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3E03C4">
        <w:rPr>
          <w:rFonts w:ascii="Cambria" w:eastAsiaTheme="minorEastAsia" w:hAnsi="Cambria" w:cs="Arial" w:hint="eastAsia"/>
          <w:bCs/>
          <w:sz w:val="24"/>
          <w:szCs w:val="24"/>
          <w:lang w:val="en-US" w:eastAsia="zh-CN"/>
        </w:rPr>
        <w:t>7</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3E03C4">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266896">
        <w:rPr>
          <w:rFonts w:ascii="Cambria" w:eastAsiaTheme="minorEastAsia" w:hAnsi="Cambria" w:cs="Arial" w:hint="eastAsia"/>
          <w:bCs/>
          <w:sz w:val="24"/>
          <w:szCs w:val="24"/>
          <w:lang w:eastAsia="zh-CN"/>
        </w:rPr>
        <w:t>6427</w:t>
      </w:r>
    </w:p>
    <w:p w:rsidR="00022E62" w:rsidRDefault="003E03C4"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Busan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Korea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532964" w:rsidRPr="00266896">
        <w:rPr>
          <w:rFonts w:ascii="Cambria" w:eastAsiaTheme="minorEastAsia" w:hAnsi="Cambria" w:cs="Arial" w:hint="eastAsia"/>
          <w:b/>
          <w:sz w:val="24"/>
          <w:szCs w:val="24"/>
          <w:lang w:val="en-US" w:eastAsia="zh-CN"/>
        </w:rPr>
        <w:t>7.</w:t>
      </w:r>
      <w:r w:rsidR="00266896" w:rsidRPr="00266896">
        <w:rPr>
          <w:rFonts w:ascii="Cambria" w:eastAsiaTheme="minorEastAsia" w:hAnsi="Cambria" w:cs="Arial" w:hint="eastAsia"/>
          <w:b/>
          <w:sz w:val="24"/>
          <w:szCs w:val="24"/>
          <w:lang w:val="en-US" w:eastAsia="zh-CN"/>
        </w:rPr>
        <w:t>5</w:t>
      </w:r>
      <w:r w:rsidR="00532964" w:rsidRPr="00266896">
        <w:rPr>
          <w:rFonts w:ascii="Cambria" w:eastAsiaTheme="minorEastAsia" w:hAnsi="Cambria" w:cs="Arial" w:hint="eastAsia"/>
          <w:b/>
          <w:sz w:val="24"/>
          <w:szCs w:val="24"/>
          <w:lang w:val="en-US" w:eastAsia="zh-CN"/>
        </w:rPr>
        <w:t>.7.1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124A7A">
        <w:rPr>
          <w:rFonts w:ascii="Cambria" w:eastAsiaTheme="minorEastAsia" w:hAnsi="Cambria" w:cs="Arial" w:hint="eastAsia"/>
          <w:b/>
          <w:bCs/>
          <w:sz w:val="24"/>
          <w:szCs w:val="24"/>
          <w:lang w:val="en-US" w:eastAsia="zh-CN"/>
        </w:rPr>
        <w:t>Discussion on Spherical Coverage Requirement for FWA UE Type</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D53913">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9172A" w:rsidRPr="006E4C84" w:rsidRDefault="0009172A" w:rsidP="0009172A">
      <w:pPr>
        <w:spacing w:afterLines="50" w:after="120"/>
        <w:jc w:val="both"/>
        <w:rPr>
          <w:rFonts w:ascii="Calibri" w:eastAsia="宋体" w:hAnsi="Calibri" w:cs="Arial"/>
          <w:lang w:val="en-US" w:eastAsia="zh-CN"/>
        </w:rPr>
      </w:pPr>
      <w:r>
        <w:rPr>
          <w:rFonts w:ascii="Calibri" w:eastAsia="宋体" w:hAnsi="Calibri" w:cs="Arial" w:hint="eastAsia"/>
          <w:lang w:val="en-US" w:eastAsia="zh-CN"/>
        </w:rPr>
        <w:t>On RAN4</w:t>
      </w:r>
      <w:r w:rsidR="006E4C84">
        <w:rPr>
          <w:rFonts w:ascii="Calibri" w:eastAsia="宋体" w:hAnsi="Calibri" w:cs="Arial" w:hint="eastAsia"/>
          <w:lang w:val="en-US" w:eastAsia="zh-CN"/>
        </w:rPr>
        <w:t>#86Bis</w:t>
      </w:r>
      <w:r>
        <w:rPr>
          <w:rFonts w:ascii="Calibri" w:eastAsia="宋体" w:hAnsi="Calibri" w:cs="Arial" w:hint="eastAsia"/>
          <w:lang w:val="en-US" w:eastAsia="zh-CN"/>
        </w:rPr>
        <w:t xml:space="preserve">, </w:t>
      </w:r>
      <w:r w:rsidR="006E4C84">
        <w:rPr>
          <w:rFonts w:ascii="Calibri" w:eastAsia="宋体" w:hAnsi="Calibri" w:cs="Arial" w:hint="eastAsia"/>
          <w:lang w:val="en-US" w:eastAsia="zh-CN"/>
        </w:rPr>
        <w:t>with the further discussion and more clear understanding on the use case for Fixed Wireless Access (FWA) UE [1</w:t>
      </w:r>
      <w:proofErr w:type="gramStart"/>
      <w:r w:rsidR="006E4C84">
        <w:rPr>
          <w:rFonts w:ascii="Calibri" w:eastAsia="宋体" w:hAnsi="Calibri" w:cs="Arial" w:hint="eastAsia"/>
          <w:lang w:val="en-US" w:eastAsia="zh-CN"/>
        </w:rPr>
        <w:t>][</w:t>
      </w:r>
      <w:proofErr w:type="gramEnd"/>
      <w:r w:rsidR="006E4C84">
        <w:rPr>
          <w:rFonts w:ascii="Calibri" w:eastAsia="宋体" w:hAnsi="Calibri" w:cs="Arial" w:hint="eastAsia"/>
          <w:lang w:val="en-US" w:eastAsia="zh-CN"/>
        </w:rPr>
        <w:t xml:space="preserve">2], the spherical coverage requirement for this UE type </w:t>
      </w:r>
      <w:r>
        <w:rPr>
          <w:rFonts w:ascii="Calibri" w:eastAsia="宋体" w:hAnsi="Calibri" w:cs="Arial" w:hint="eastAsia"/>
          <w:lang w:val="en-US" w:eastAsia="zh-CN"/>
        </w:rPr>
        <w:t xml:space="preserve">is </w:t>
      </w:r>
      <w:r w:rsidR="006E4C84">
        <w:rPr>
          <w:rFonts w:ascii="Calibri" w:eastAsia="宋体" w:hAnsi="Calibri" w:cs="Arial" w:hint="eastAsia"/>
          <w:lang w:val="en-US" w:eastAsia="zh-CN"/>
        </w:rPr>
        <w:t>well discussion, with</w:t>
      </w:r>
      <w:r>
        <w:rPr>
          <w:rFonts w:ascii="Calibri" w:eastAsia="宋体" w:hAnsi="Calibri" w:cs="Arial" w:hint="eastAsia"/>
          <w:lang w:val="en-US" w:eastAsia="zh-CN"/>
        </w:rPr>
        <w:t xml:space="preserve"> the following agreements provided </w:t>
      </w:r>
      <w:r w:rsidR="006E4C84">
        <w:rPr>
          <w:rFonts w:ascii="Calibri" w:eastAsia="宋体" w:hAnsi="Calibri" w:cs="Arial" w:hint="eastAsia"/>
          <w:lang w:val="en-US" w:eastAsia="zh-CN"/>
        </w:rPr>
        <w:t xml:space="preserve">in WF </w:t>
      </w:r>
      <w:r>
        <w:rPr>
          <w:rFonts w:ascii="Calibri" w:eastAsia="宋体" w:hAnsi="Calibri" w:cs="Arial" w:hint="eastAsia"/>
          <w:lang w:val="en-US" w:eastAsia="zh-CN"/>
        </w:rPr>
        <w:t>[</w:t>
      </w:r>
      <w:r w:rsidR="006E4C84">
        <w:rPr>
          <w:rFonts w:ascii="Calibri" w:eastAsia="宋体" w:hAnsi="Calibri" w:cs="Arial" w:hint="eastAsia"/>
          <w:lang w:val="en-US" w:eastAsia="zh-CN"/>
        </w:rPr>
        <w:t>3</w:t>
      </w:r>
      <w:r>
        <w:rPr>
          <w:rFonts w:ascii="Calibri" w:eastAsia="宋体" w:hAnsi="Calibri" w:cs="Arial" w:hint="eastAsia"/>
          <w:lang w:val="en-US" w:eastAsia="zh-CN"/>
        </w:rPr>
        <w:t>]:</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9A415F" w:rsidRPr="00BE7913" w:rsidTr="009A415F">
        <w:trPr>
          <w:trHeight w:val="1453"/>
        </w:trPr>
        <w:tc>
          <w:tcPr>
            <w:tcW w:w="9072" w:type="dxa"/>
          </w:tcPr>
          <w:p w:rsidR="00683AD5" w:rsidRPr="00683AD5" w:rsidRDefault="00DD4516" w:rsidP="00683AD5">
            <w:pPr>
              <w:pStyle w:val="ListParagraph"/>
              <w:overflowPunct w:val="0"/>
              <w:autoSpaceDE w:val="0"/>
              <w:autoSpaceDN w:val="0"/>
              <w:adjustRightInd w:val="0"/>
              <w:ind w:firstLineChars="0" w:firstLine="0"/>
              <w:rPr>
                <w:b/>
                <w:i/>
                <w:sz w:val="18"/>
                <w:szCs w:val="36"/>
                <w:u w:val="single"/>
              </w:rPr>
            </w:pPr>
            <w:r>
              <w:rPr>
                <w:rFonts w:hint="eastAsia"/>
                <w:b/>
                <w:i/>
                <w:sz w:val="18"/>
                <w:szCs w:val="36"/>
                <w:u w:val="single"/>
              </w:rPr>
              <w:t>Way Forward</w:t>
            </w:r>
            <w:r w:rsidR="00683AD5">
              <w:rPr>
                <w:rFonts w:hint="eastAsia"/>
                <w:b/>
                <w:i/>
                <w:sz w:val="18"/>
                <w:szCs w:val="36"/>
                <w:u w:val="single"/>
              </w:rPr>
              <w:t xml:space="preserve"> [3]</w:t>
            </w:r>
            <w:r w:rsidR="00683AD5" w:rsidRPr="00DC3973">
              <w:rPr>
                <w:rFonts w:hint="eastAsia"/>
                <w:b/>
                <w:i/>
                <w:sz w:val="18"/>
                <w:szCs w:val="36"/>
                <w:u w:val="single"/>
              </w:rPr>
              <w:t>:</w:t>
            </w:r>
          </w:p>
          <w:p w:rsidR="00DD4516" w:rsidRPr="00DD4516" w:rsidRDefault="00DD4516" w:rsidP="00DD4516">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 xml:space="preserve">Spherical coverage for FWA UE type (max EIRP 55 </w:t>
            </w:r>
            <w:proofErr w:type="spellStart"/>
            <w:r w:rsidRPr="00DD4516">
              <w:rPr>
                <w:rFonts w:asciiTheme="minorHAnsi" w:hAnsiTheme="minorHAnsi"/>
                <w:sz w:val="18"/>
                <w:szCs w:val="36"/>
              </w:rPr>
              <w:t>dBm</w:t>
            </w:r>
            <w:proofErr w:type="spellEnd"/>
            <w:r w:rsidRPr="00DD4516">
              <w:rPr>
                <w:rFonts w:asciiTheme="minorHAnsi" w:hAnsiTheme="minorHAnsi"/>
                <w:sz w:val="18"/>
                <w:szCs w:val="36"/>
              </w:rPr>
              <w:t>, operating in stationary location):</w:t>
            </w:r>
          </w:p>
          <w:p w:rsidR="00DD4516" w:rsidRPr="00DD4516" w:rsidRDefault="00DD4516" w:rsidP="00DD4516">
            <w:pPr>
              <w:pStyle w:val="ListParagraph"/>
              <w:numPr>
                <w:ilvl w:val="1"/>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RAN4 should consider practical deployment scenarios for FWA UE</w:t>
            </w:r>
          </w:p>
          <w:p w:rsidR="00DD4516" w:rsidRPr="00DD4516" w:rsidRDefault="00DD4516" w:rsidP="00DD4516">
            <w:pPr>
              <w:pStyle w:val="ListParagraph"/>
              <w:numPr>
                <w:ilvl w:val="2"/>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For initial deployment, installation will be done by professional technicians and future deployment is FFS</w:t>
            </w:r>
          </w:p>
          <w:p w:rsidR="00DD4516" w:rsidRPr="00DD4516" w:rsidRDefault="00DD4516" w:rsidP="00DD4516">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 xml:space="preserve">Spherical coverage requirement is defined as: </w:t>
            </w:r>
          </w:p>
          <w:p w:rsidR="00DD4516" w:rsidRPr="00DD4516" w:rsidRDefault="00DD4516" w:rsidP="00DD4516">
            <w:pPr>
              <w:pStyle w:val="ListParagraph"/>
              <w:numPr>
                <w:ilvl w:val="1"/>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 xml:space="preserve">X%-tile requirement for EIRP CDF is [TBD] </w:t>
            </w:r>
            <w:proofErr w:type="spellStart"/>
            <w:r w:rsidRPr="00DD4516">
              <w:rPr>
                <w:rFonts w:asciiTheme="minorHAnsi" w:hAnsiTheme="minorHAnsi"/>
                <w:sz w:val="18"/>
                <w:szCs w:val="36"/>
              </w:rPr>
              <w:t>dBm</w:t>
            </w:r>
            <w:proofErr w:type="spellEnd"/>
          </w:p>
          <w:p w:rsidR="00DD4516" w:rsidRPr="00DD4516" w:rsidRDefault="00DD4516" w:rsidP="00DD4516">
            <w:pPr>
              <w:pStyle w:val="ListParagraph"/>
              <w:numPr>
                <w:ilvl w:val="2"/>
                <w:numId w:val="11"/>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where X may be in the range of [80-90]</w:t>
            </w:r>
          </w:p>
          <w:p w:rsidR="00683AD5" w:rsidRPr="00BE7913" w:rsidRDefault="00DD4516" w:rsidP="00DD4516">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DD4516">
              <w:rPr>
                <w:rFonts w:asciiTheme="minorHAnsi" w:hAnsiTheme="minorHAnsi"/>
                <w:sz w:val="18"/>
                <w:szCs w:val="36"/>
              </w:rPr>
              <w:t>Specification of minimum peak EIRP and EIRP spherical coverage requirements for FWA UE type should be finalized in RAN4 #87</w:t>
            </w:r>
          </w:p>
        </w:tc>
      </w:tr>
      <w:bookmarkEnd w:id="0"/>
    </w:tbl>
    <w:p w:rsidR="00DD4516" w:rsidRDefault="00DD4516" w:rsidP="00D925A8">
      <w:pPr>
        <w:spacing w:afterLines="50" w:after="120"/>
        <w:jc w:val="both"/>
        <w:rPr>
          <w:rFonts w:ascii="Calibri" w:eastAsia="宋体" w:hAnsi="Calibri" w:cs="Arial"/>
          <w:lang w:val="en-US" w:eastAsia="zh-CN"/>
        </w:rPr>
      </w:pPr>
    </w:p>
    <w:p w:rsidR="00271F78" w:rsidRDefault="00BE7913"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continue </w:t>
      </w:r>
      <w:r w:rsidR="00DD4516">
        <w:rPr>
          <w:rFonts w:ascii="Calibri" w:eastAsia="宋体" w:hAnsi="Calibri" w:cs="Arial" w:hint="eastAsia"/>
          <w:lang w:val="en-US" w:eastAsia="zh-CN"/>
        </w:rPr>
        <w:t>this</w:t>
      </w:r>
      <w:r>
        <w:rPr>
          <w:rFonts w:ascii="Calibri" w:eastAsia="宋体" w:hAnsi="Calibri" w:cs="Arial" w:hint="eastAsia"/>
          <w:lang w:val="en-US" w:eastAsia="zh-CN"/>
        </w:rPr>
        <w:t xml:space="preserve"> discussion </w:t>
      </w:r>
      <w:r w:rsidR="00DD4516">
        <w:rPr>
          <w:rFonts w:ascii="Calibri" w:eastAsia="宋体" w:hAnsi="Calibri" w:cs="Arial" w:hint="eastAsia"/>
          <w:lang w:val="en-US" w:eastAsia="zh-CN"/>
        </w:rPr>
        <w:t>with the target of finalizing FWA UE type</w:t>
      </w:r>
      <w:r w:rsidR="00DD4516">
        <w:rPr>
          <w:rFonts w:ascii="Calibri" w:eastAsia="宋体" w:hAnsi="Calibri" w:cs="Arial"/>
          <w:lang w:val="en-US" w:eastAsia="zh-CN"/>
        </w:rPr>
        <w:t>’</w:t>
      </w:r>
      <w:r w:rsidR="00DD4516">
        <w:rPr>
          <w:rFonts w:ascii="Calibri" w:eastAsia="宋体" w:hAnsi="Calibri" w:cs="Arial" w:hint="eastAsia"/>
          <w:lang w:val="en-US" w:eastAsia="zh-CN"/>
        </w:rPr>
        <w:t>s spherical coverage requirement</w:t>
      </w:r>
      <w:r>
        <w:rPr>
          <w:rFonts w:ascii="Calibri" w:eastAsia="宋体" w:hAnsi="Calibri" w:cs="Arial" w:hint="eastAsia"/>
          <w:lang w:val="en-US" w:eastAsia="zh-CN"/>
        </w:rPr>
        <w:t>, i</w:t>
      </w:r>
      <w:r w:rsidR="00D925A8" w:rsidRPr="00D925A8">
        <w:rPr>
          <w:rFonts w:ascii="Calibri" w:eastAsia="宋体" w:hAnsi="Calibri" w:cs="Arial" w:hint="eastAsia"/>
          <w:lang w:val="en-US" w:eastAsia="zh-CN"/>
        </w:rPr>
        <w:t>n t</w:t>
      </w:r>
      <w:r w:rsidR="00D925A8">
        <w:rPr>
          <w:rFonts w:ascii="Calibri" w:eastAsia="宋体" w:hAnsi="Calibri" w:cs="Arial" w:hint="eastAsia"/>
          <w:lang w:val="en-US" w:eastAsia="zh-CN"/>
        </w:rPr>
        <w:t xml:space="preserve">his paper, we would like </w:t>
      </w:r>
      <w:r w:rsidR="00532964">
        <w:rPr>
          <w:rFonts w:ascii="Calibri" w:eastAsia="宋体" w:hAnsi="Calibri" w:cs="Arial" w:hint="eastAsia"/>
          <w:lang w:val="en-US" w:eastAsia="zh-CN"/>
        </w:rPr>
        <w:t xml:space="preserve">to further provide our understanding and </w:t>
      </w:r>
      <w:r w:rsidR="00271F78">
        <w:rPr>
          <w:rFonts w:ascii="Calibri" w:eastAsia="宋体" w:hAnsi="Calibri" w:cs="Arial" w:hint="eastAsia"/>
          <w:lang w:val="en-US" w:eastAsia="zh-CN"/>
        </w:rPr>
        <w:t>proposal</w:t>
      </w:r>
      <w:r w:rsidR="00532964">
        <w:rPr>
          <w:rFonts w:ascii="Calibri" w:eastAsia="宋体" w:hAnsi="Calibri" w:cs="Arial" w:hint="eastAsia"/>
          <w:lang w:val="en-US" w:eastAsia="zh-CN"/>
        </w:rPr>
        <w:t xml:space="preserve"> on </w:t>
      </w:r>
      <w:r w:rsidR="00271F78">
        <w:rPr>
          <w:rFonts w:ascii="Calibri" w:eastAsia="宋体" w:hAnsi="Calibri" w:cs="Arial" w:hint="eastAsia"/>
          <w:lang w:val="en-US" w:eastAsia="zh-CN"/>
        </w:rPr>
        <w:t>this topic</w:t>
      </w:r>
      <w:r w:rsidR="00532964">
        <w:rPr>
          <w:rFonts w:ascii="Calibri" w:eastAsia="宋体" w:hAnsi="Calibri" w:cs="Arial" w:hint="eastAsia"/>
          <w:lang w:val="en-US" w:eastAsia="zh-CN"/>
        </w:rPr>
        <w:t xml:space="preserve">, </w:t>
      </w:r>
      <w:r w:rsidR="00271F78">
        <w:rPr>
          <w:rFonts w:ascii="Calibri" w:eastAsia="宋体" w:hAnsi="Calibri" w:cs="Arial" w:hint="eastAsia"/>
          <w:lang w:val="en-US" w:eastAsia="zh-CN"/>
        </w:rPr>
        <w:t>specifically</w:t>
      </w:r>
      <w:r w:rsidR="00532964">
        <w:rPr>
          <w:rFonts w:ascii="Calibri" w:eastAsia="宋体" w:hAnsi="Calibri" w:cs="Arial" w:hint="eastAsia"/>
          <w:lang w:val="en-US" w:eastAsia="zh-CN"/>
        </w:rPr>
        <w:t xml:space="preserve"> the </w:t>
      </w:r>
      <w:r w:rsidR="00271F78">
        <w:rPr>
          <w:rFonts w:ascii="Calibri" w:eastAsia="宋体" w:hAnsi="Calibri" w:cs="Arial" w:hint="eastAsia"/>
          <w:lang w:val="en-US" w:eastAsia="zh-CN"/>
        </w:rPr>
        <w:t xml:space="preserve">applicable spherical coverage requirement including X%-tile point </w:t>
      </w:r>
      <w:r w:rsidR="00271F78">
        <w:rPr>
          <w:rFonts w:ascii="Calibri" w:eastAsia="宋体" w:hAnsi="Calibri" w:cs="Arial"/>
          <w:lang w:val="en-US" w:eastAsia="zh-CN"/>
        </w:rPr>
        <w:t>selection</w:t>
      </w:r>
      <w:r w:rsidR="00271F78">
        <w:rPr>
          <w:rFonts w:ascii="Calibri" w:eastAsia="宋体" w:hAnsi="Calibri" w:cs="Arial" w:hint="eastAsia"/>
          <w:lang w:val="en-US" w:eastAsia="zh-CN"/>
        </w:rPr>
        <w:t xml:space="preserve"> and minimum requirement at this percentile point will be proposed based on our analysis</w:t>
      </w:r>
      <w:r w:rsidR="00532964">
        <w:rPr>
          <w:rFonts w:ascii="Calibri" w:eastAsia="宋体" w:hAnsi="Calibri" w:cs="Arial" w:hint="eastAsia"/>
          <w:lang w:val="en-US" w:eastAsia="zh-CN"/>
        </w:rPr>
        <w:t xml:space="preserve">. </w:t>
      </w:r>
    </w:p>
    <w:p w:rsidR="007907BF" w:rsidRDefault="00271F78"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It should be noted that this paper can be regarded as the building block in</w:t>
      </w:r>
      <w:r w:rsidR="00532964">
        <w:rPr>
          <w:rFonts w:ascii="Calibri" w:eastAsia="宋体" w:hAnsi="Calibri" w:cs="Arial" w:hint="eastAsia"/>
          <w:lang w:val="en-US" w:eastAsia="zh-CN"/>
        </w:rPr>
        <w:t xml:space="preserve"> our accompanying paper [</w:t>
      </w:r>
      <w:r>
        <w:rPr>
          <w:rFonts w:ascii="Calibri" w:eastAsia="宋体" w:hAnsi="Calibri" w:cs="Arial" w:hint="eastAsia"/>
          <w:lang w:val="en-US" w:eastAsia="zh-CN"/>
        </w:rPr>
        <w:t>4</w:t>
      </w:r>
      <w:r w:rsidR="00532964">
        <w:rPr>
          <w:rFonts w:ascii="Calibri" w:eastAsia="宋体" w:hAnsi="Calibri" w:cs="Arial" w:hint="eastAsia"/>
          <w:lang w:val="en-US" w:eastAsia="zh-CN"/>
        </w:rPr>
        <w:t xml:space="preserve">] </w:t>
      </w:r>
      <w:r>
        <w:rPr>
          <w:rFonts w:ascii="Calibri" w:eastAsia="宋体" w:hAnsi="Calibri" w:cs="Arial" w:hint="eastAsia"/>
          <w:lang w:val="en-US" w:eastAsia="zh-CN"/>
        </w:rPr>
        <w:t xml:space="preserve">which targets to finalize </w:t>
      </w:r>
      <w:r w:rsidR="00266896">
        <w:rPr>
          <w:rFonts w:ascii="Calibri" w:eastAsia="宋体" w:hAnsi="Calibri" w:cs="Arial" w:hint="eastAsia"/>
          <w:lang w:val="en-US" w:eastAsia="zh-CN"/>
        </w:rPr>
        <w:t>other</w:t>
      </w:r>
      <w:r>
        <w:rPr>
          <w:rFonts w:ascii="Calibri" w:eastAsia="宋体" w:hAnsi="Calibri" w:cs="Arial" w:hint="eastAsia"/>
          <w:lang w:val="en-US" w:eastAsia="zh-CN"/>
        </w:rPr>
        <w:t xml:space="preserve"> related RF requirement not completed for FWA UE type. </w:t>
      </w:r>
    </w:p>
    <w:p w:rsidR="00266896" w:rsidRPr="006015C7" w:rsidRDefault="00266896" w:rsidP="00266896">
      <w:pPr>
        <w:pStyle w:val="Heading1"/>
        <w:tabs>
          <w:tab w:val="num" w:pos="432"/>
        </w:tabs>
        <w:ind w:left="432" w:hanging="432"/>
        <w:rPr>
          <w:rFonts w:ascii="Cambria" w:eastAsiaTheme="minorEastAsia" w:hAnsi="Cambria" w:cs="Arial"/>
          <w:b/>
          <w:lang w:val="en-US" w:eastAsia="zh-CN"/>
        </w:rPr>
      </w:pPr>
      <w:r>
        <w:rPr>
          <w:rFonts w:ascii="Cambria" w:eastAsia="宋体" w:hAnsi="Cambria" w:cs="Arial" w:hint="eastAsia"/>
          <w:b/>
          <w:lang w:val="en-US" w:eastAsia="zh-CN"/>
        </w:rPr>
        <w:t>2</w:t>
      </w:r>
      <w:r w:rsidRPr="007E0601">
        <w:rPr>
          <w:rFonts w:ascii="Cambria" w:eastAsia="宋体" w:hAnsi="Cambria" w:cs="Arial"/>
          <w:b/>
          <w:lang w:val="en-US" w:eastAsia="zh-CN"/>
        </w:rPr>
        <w:tab/>
      </w:r>
      <w:r>
        <w:rPr>
          <w:rFonts w:ascii="Cambria" w:eastAsia="宋体" w:hAnsi="Cambria" w:cs="Arial" w:hint="eastAsia"/>
          <w:b/>
          <w:lang w:val="en-US" w:eastAsia="zh-CN"/>
        </w:rPr>
        <w:t>Discuss</w:t>
      </w:r>
      <w:r w:rsidRPr="007E0601">
        <w:rPr>
          <w:rFonts w:ascii="Cambria" w:eastAsia="宋体" w:hAnsi="Cambria" w:cs="Arial"/>
          <w:b/>
          <w:lang w:val="en-US"/>
        </w:rPr>
        <w:t>i</w:t>
      </w:r>
      <w:r w:rsidRPr="007E0601">
        <w:rPr>
          <w:rFonts w:ascii="Cambria" w:eastAsia="宋体" w:hAnsi="Cambria" w:cs="Arial"/>
          <w:b/>
          <w:lang w:val="en-US" w:eastAsia="zh-CN"/>
        </w:rPr>
        <w:t>on</w:t>
      </w:r>
    </w:p>
    <w:p w:rsidR="00266896" w:rsidRPr="00266896" w:rsidRDefault="00266896" w:rsidP="00266896">
      <w:pPr>
        <w:pStyle w:val="Heading4"/>
        <w:rPr>
          <w:rFonts w:eastAsiaTheme="minorEastAsia"/>
          <w:lang w:val="en-US" w:eastAsia="zh-CN"/>
        </w:rPr>
      </w:pPr>
      <w:r>
        <w:rPr>
          <w:rFonts w:hint="eastAsia"/>
          <w:lang w:val="en-US" w:eastAsia="zh-CN"/>
        </w:rPr>
        <w:t xml:space="preserve">2.1 </w:t>
      </w:r>
      <w:r>
        <w:rPr>
          <w:rFonts w:eastAsiaTheme="minorEastAsia" w:hint="eastAsia"/>
          <w:lang w:val="en-US" w:eastAsia="zh-CN"/>
        </w:rPr>
        <w:t>FWA Deployment Scenario</w:t>
      </w:r>
    </w:p>
    <w:p w:rsidR="00266896" w:rsidRDefault="00263C61"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w:t>
      </w:r>
      <w:r w:rsidR="00266896">
        <w:rPr>
          <w:rFonts w:ascii="Calibri" w:eastAsia="宋体" w:hAnsi="Calibri" w:cs="Arial" w:hint="eastAsia"/>
          <w:lang w:val="en-US" w:eastAsia="zh-CN"/>
        </w:rPr>
        <w:t>emphasized in our previous paper [1]</w:t>
      </w:r>
      <w:r>
        <w:rPr>
          <w:rFonts w:ascii="Calibri" w:eastAsia="宋体" w:hAnsi="Calibri" w:cs="Arial" w:hint="eastAsia"/>
          <w:lang w:val="en-US" w:eastAsia="zh-CN"/>
        </w:rPr>
        <w:t xml:space="preserve">, </w:t>
      </w:r>
      <w:r w:rsidRPr="00263C61">
        <w:rPr>
          <w:rFonts w:ascii="Calibri" w:eastAsia="宋体" w:hAnsi="Calibri" w:cs="Arial"/>
          <w:lang w:val="en-US" w:eastAsia="zh-CN"/>
        </w:rPr>
        <w:t>FWA UE type</w:t>
      </w:r>
      <w:r w:rsidR="00C56347">
        <w:rPr>
          <w:rFonts w:ascii="Calibri" w:eastAsia="宋体" w:hAnsi="Calibri" w:cs="Arial" w:hint="eastAsia"/>
          <w:lang w:val="en-US" w:eastAsia="zh-CN"/>
        </w:rPr>
        <w:t xml:space="preserve"> with 55dBm peak EIRP limit</w:t>
      </w:r>
      <w:r w:rsidRPr="00263C61">
        <w:rPr>
          <w:rFonts w:ascii="Calibri" w:eastAsia="宋体" w:hAnsi="Calibri" w:cs="Arial"/>
          <w:lang w:val="en-US" w:eastAsia="zh-CN"/>
        </w:rPr>
        <w:t xml:space="preserve"> will be deployed </w:t>
      </w:r>
      <w:r>
        <w:rPr>
          <w:rFonts w:ascii="Calibri" w:eastAsia="宋体" w:hAnsi="Calibri" w:cs="Arial" w:hint="eastAsia"/>
          <w:lang w:val="en-US" w:eastAsia="zh-CN"/>
        </w:rPr>
        <w:t xml:space="preserve">and installed by </w:t>
      </w:r>
      <w:r w:rsidRPr="00263C61">
        <w:rPr>
          <w:rFonts w:ascii="Calibri" w:eastAsia="宋体" w:hAnsi="Calibri" w:cs="Arial"/>
          <w:lang w:val="en-US" w:eastAsia="zh-CN"/>
        </w:rPr>
        <w:t>professional technician</w:t>
      </w:r>
      <w:r>
        <w:rPr>
          <w:rFonts w:ascii="Calibri" w:eastAsia="宋体" w:hAnsi="Calibri" w:cs="Arial" w:hint="eastAsia"/>
          <w:lang w:val="en-US" w:eastAsia="zh-CN"/>
        </w:rPr>
        <w:t>s</w:t>
      </w:r>
      <w:r w:rsidRPr="00263C61">
        <w:rPr>
          <w:rFonts w:ascii="Calibri" w:eastAsia="宋体" w:hAnsi="Calibri" w:cs="Arial"/>
          <w:lang w:val="en-US" w:eastAsia="zh-CN"/>
        </w:rPr>
        <w:t>, rather than</w:t>
      </w:r>
      <w:r w:rsidR="002019FF">
        <w:rPr>
          <w:rFonts w:ascii="Calibri" w:eastAsia="宋体" w:hAnsi="Calibri" w:cs="Arial" w:hint="eastAsia"/>
          <w:lang w:val="en-US" w:eastAsia="zh-CN"/>
        </w:rPr>
        <w:t xml:space="preserve"> by</w:t>
      </w:r>
      <w:r w:rsidRPr="00263C61">
        <w:rPr>
          <w:rFonts w:ascii="Calibri" w:eastAsia="宋体" w:hAnsi="Calibri" w:cs="Arial"/>
          <w:lang w:val="en-US" w:eastAsia="zh-CN"/>
        </w:rPr>
        <w:t xml:space="preserve"> customer</w:t>
      </w:r>
      <w:r w:rsidR="002019FF">
        <w:rPr>
          <w:rFonts w:ascii="Calibri" w:eastAsia="宋体" w:hAnsi="Calibri" w:cs="Arial" w:hint="eastAsia"/>
          <w:lang w:val="en-US" w:eastAsia="zh-CN"/>
        </w:rPr>
        <w:t>s</w:t>
      </w:r>
      <w:r w:rsidRPr="00263C61">
        <w:rPr>
          <w:rFonts w:ascii="Calibri" w:eastAsia="宋体" w:hAnsi="Calibri" w:cs="Arial"/>
          <w:lang w:val="en-US" w:eastAsia="zh-CN"/>
        </w:rPr>
        <w:t>.</w:t>
      </w:r>
      <w:r w:rsidR="002019FF">
        <w:rPr>
          <w:rFonts w:ascii="Calibri" w:eastAsia="宋体" w:hAnsi="Calibri" w:cs="Arial" w:hint="eastAsia"/>
          <w:lang w:val="en-US" w:eastAsia="zh-CN"/>
        </w:rPr>
        <w:t xml:space="preserve"> With the professional knowledge of </w:t>
      </w:r>
      <w:proofErr w:type="spellStart"/>
      <w:r w:rsidR="002019FF">
        <w:rPr>
          <w:rFonts w:ascii="Calibri" w:eastAsia="宋体" w:hAnsi="Calibri" w:cs="Arial" w:hint="eastAsia"/>
          <w:lang w:val="en-US" w:eastAsia="zh-CN"/>
        </w:rPr>
        <w:t>mmWave</w:t>
      </w:r>
      <w:proofErr w:type="spellEnd"/>
      <w:r w:rsidR="002019FF">
        <w:rPr>
          <w:rFonts w:ascii="Calibri" w:eastAsia="宋体" w:hAnsi="Calibri" w:cs="Arial" w:hint="eastAsia"/>
          <w:lang w:val="en-US" w:eastAsia="zh-CN"/>
        </w:rPr>
        <w:t xml:space="preserve"> device and location information for </w:t>
      </w:r>
      <w:proofErr w:type="spellStart"/>
      <w:r w:rsidR="002019FF">
        <w:rPr>
          <w:rFonts w:ascii="Calibri" w:eastAsia="宋体" w:hAnsi="Calibri" w:cs="Arial" w:hint="eastAsia"/>
          <w:lang w:val="en-US" w:eastAsia="zh-CN"/>
        </w:rPr>
        <w:t>gNB</w:t>
      </w:r>
      <w:proofErr w:type="spellEnd"/>
      <w:r w:rsidR="002019FF">
        <w:rPr>
          <w:rFonts w:ascii="Calibri" w:eastAsia="宋体" w:hAnsi="Calibri" w:cs="Arial" w:hint="eastAsia"/>
          <w:lang w:val="en-US" w:eastAsia="zh-CN"/>
        </w:rPr>
        <w:t xml:space="preserve">, professional technician can guarantee FWA UE type to be installed in the </w:t>
      </w:r>
      <w:r w:rsidR="002019FF" w:rsidRPr="002019FF">
        <w:rPr>
          <w:rFonts w:ascii="Calibri" w:eastAsia="宋体" w:hAnsi="Calibri" w:cs="Arial"/>
          <w:lang w:val="en-US" w:eastAsia="zh-CN"/>
        </w:rPr>
        <w:t xml:space="preserve">position with the </w:t>
      </w:r>
      <w:proofErr w:type="spellStart"/>
      <w:r w:rsidR="004D11E0">
        <w:rPr>
          <w:rFonts w:ascii="Calibri" w:eastAsia="宋体" w:hAnsi="Calibri" w:cs="Arial" w:hint="eastAsia"/>
          <w:lang w:val="en-US" w:eastAsia="zh-CN"/>
        </w:rPr>
        <w:t>boresight</w:t>
      </w:r>
      <w:proofErr w:type="spellEnd"/>
      <w:r w:rsidR="002019FF" w:rsidRPr="002019FF">
        <w:rPr>
          <w:rFonts w:ascii="Calibri" w:eastAsia="宋体" w:hAnsi="Calibri" w:cs="Arial"/>
          <w:lang w:val="en-US" w:eastAsia="zh-CN"/>
        </w:rPr>
        <w:t xml:space="preserve"> beam towards </w:t>
      </w:r>
      <w:proofErr w:type="spellStart"/>
      <w:r w:rsidR="002019FF" w:rsidRPr="002019FF">
        <w:rPr>
          <w:rFonts w:ascii="Calibri" w:eastAsia="宋体" w:hAnsi="Calibri" w:cs="Arial"/>
          <w:lang w:val="en-US" w:eastAsia="zh-CN"/>
        </w:rPr>
        <w:t>gNB</w:t>
      </w:r>
      <w:proofErr w:type="spellEnd"/>
      <w:r w:rsidR="002019FF" w:rsidRPr="002019FF">
        <w:rPr>
          <w:rFonts w:ascii="Calibri" w:eastAsia="宋体" w:hAnsi="Calibri" w:cs="Arial"/>
          <w:lang w:val="en-US" w:eastAsia="zh-CN"/>
        </w:rPr>
        <w:t xml:space="preserve"> directly or </w:t>
      </w:r>
      <w:r w:rsidR="002019FF">
        <w:rPr>
          <w:rFonts w:ascii="Calibri" w:eastAsia="宋体" w:hAnsi="Calibri" w:cs="Arial" w:hint="eastAsia"/>
          <w:lang w:val="en-US" w:eastAsia="zh-CN"/>
        </w:rPr>
        <w:t xml:space="preserve">to </w:t>
      </w:r>
      <w:r w:rsidR="002019FF" w:rsidRPr="002019FF">
        <w:rPr>
          <w:rFonts w:ascii="Calibri" w:eastAsia="宋体" w:hAnsi="Calibri" w:cs="Arial"/>
          <w:lang w:val="en-US" w:eastAsia="zh-CN"/>
        </w:rPr>
        <w:t xml:space="preserve">the direction with </w:t>
      </w:r>
      <w:r w:rsidR="004D11E0">
        <w:rPr>
          <w:rFonts w:ascii="Calibri" w:eastAsia="宋体" w:hAnsi="Calibri" w:cs="Arial" w:hint="eastAsia"/>
          <w:lang w:val="en-US" w:eastAsia="zh-CN"/>
        </w:rPr>
        <w:t>satisfactory</w:t>
      </w:r>
      <w:r w:rsidR="002019FF" w:rsidRPr="002019FF">
        <w:rPr>
          <w:rFonts w:ascii="Calibri" w:eastAsia="宋体" w:hAnsi="Calibri" w:cs="Arial"/>
          <w:lang w:val="en-US" w:eastAsia="zh-CN"/>
        </w:rPr>
        <w:t xml:space="preserve"> signal strength</w:t>
      </w:r>
      <w:r w:rsidR="002019FF">
        <w:rPr>
          <w:rFonts w:ascii="Calibri" w:eastAsia="宋体" w:hAnsi="Calibri" w:cs="Arial" w:hint="eastAsia"/>
          <w:lang w:val="en-US" w:eastAsia="zh-CN"/>
        </w:rPr>
        <w:t xml:space="preserve">. </w:t>
      </w:r>
    </w:p>
    <w:p w:rsidR="00B96223" w:rsidRPr="00266896" w:rsidRDefault="00B96223" w:rsidP="00B96223">
      <w:pPr>
        <w:pStyle w:val="Heading4"/>
        <w:rPr>
          <w:rFonts w:eastAsiaTheme="minorEastAsia"/>
          <w:lang w:val="en-US" w:eastAsia="zh-CN"/>
        </w:rPr>
      </w:pPr>
      <w:r>
        <w:rPr>
          <w:rFonts w:hint="eastAsia"/>
          <w:lang w:val="en-US" w:eastAsia="zh-CN"/>
        </w:rPr>
        <w:t>2.</w:t>
      </w:r>
      <w:r>
        <w:rPr>
          <w:rFonts w:eastAsiaTheme="minorEastAsia" w:hint="eastAsia"/>
          <w:lang w:val="en-US" w:eastAsia="zh-CN"/>
        </w:rPr>
        <w:t>2</w:t>
      </w:r>
      <w:r>
        <w:rPr>
          <w:rFonts w:hint="eastAsia"/>
          <w:lang w:val="en-US" w:eastAsia="zh-CN"/>
        </w:rPr>
        <w:t xml:space="preserve"> </w:t>
      </w:r>
      <w:r>
        <w:rPr>
          <w:rFonts w:eastAsiaTheme="minorEastAsia" w:hint="eastAsia"/>
          <w:lang w:val="en-US" w:eastAsia="zh-CN"/>
        </w:rPr>
        <w:t xml:space="preserve">FWA UE </w:t>
      </w:r>
      <w:r w:rsidRPr="00B96223">
        <w:rPr>
          <w:rFonts w:eastAsiaTheme="minorEastAsia"/>
          <w:lang w:val="en-US" w:eastAsia="zh-CN"/>
        </w:rPr>
        <w:t xml:space="preserve">Spherical </w:t>
      </w:r>
      <w:r w:rsidR="00F03385">
        <w:rPr>
          <w:rFonts w:eastAsiaTheme="minorEastAsia" w:hint="eastAsia"/>
          <w:lang w:val="en-US" w:eastAsia="zh-CN"/>
        </w:rPr>
        <w:t>C</w:t>
      </w:r>
      <w:bookmarkStart w:id="1" w:name="_GoBack"/>
      <w:bookmarkEnd w:id="1"/>
      <w:r w:rsidRPr="00B96223">
        <w:rPr>
          <w:rFonts w:eastAsiaTheme="minorEastAsia"/>
          <w:lang w:val="en-US" w:eastAsia="zh-CN"/>
        </w:rPr>
        <w:t>overage</w:t>
      </w:r>
    </w:p>
    <w:p w:rsidR="00266896" w:rsidRDefault="00266896"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above fact considered, RAN4 has the common understanding that professional installment can guarantee the direction difference between ideal </w:t>
      </w:r>
      <w:proofErr w:type="spellStart"/>
      <w:r>
        <w:rPr>
          <w:rFonts w:ascii="Calibri" w:eastAsia="宋体" w:hAnsi="Calibri" w:cs="Arial" w:hint="eastAsia"/>
          <w:lang w:val="en-US" w:eastAsia="zh-CN"/>
        </w:rPr>
        <w:t>boresight</w:t>
      </w:r>
      <w:proofErr w:type="spellEnd"/>
      <w:r>
        <w:rPr>
          <w:rFonts w:ascii="Calibri" w:eastAsia="宋体" w:hAnsi="Calibri" w:cs="Arial" w:hint="eastAsia"/>
          <w:lang w:val="en-US" w:eastAsia="zh-CN"/>
        </w:rPr>
        <w:t xml:space="preserve"> beam direction and LOS direction to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be well controlled within the angle of half beam width, thus only the limited area of sphere (i.e., 10-20% based on RAN4 WF [3]) is needed for spherical coverage. </w:t>
      </w:r>
      <w:r>
        <w:rPr>
          <w:rFonts w:ascii="Calibri" w:eastAsia="宋体" w:hAnsi="Calibri" w:cs="Arial"/>
          <w:lang w:val="en-US" w:eastAsia="zh-CN"/>
        </w:rPr>
        <w:t>This</w:t>
      </w:r>
      <w:r>
        <w:rPr>
          <w:rFonts w:ascii="Calibri" w:eastAsia="宋体" w:hAnsi="Calibri" w:cs="Arial" w:hint="eastAsia"/>
          <w:lang w:val="en-US" w:eastAsia="zh-CN"/>
        </w:rPr>
        <w:t xml:space="preserve"> is quite different from handheld UE, for which</w:t>
      </w:r>
      <w:r w:rsidR="002C4220">
        <w:rPr>
          <w:rFonts w:ascii="Calibri" w:eastAsia="宋体" w:hAnsi="Calibri" w:cs="Arial" w:hint="eastAsia"/>
          <w:lang w:val="en-US" w:eastAsia="zh-CN"/>
        </w:rPr>
        <w:t xml:space="preserve"> coverage in all sphere needs to be guaranteed since UE</w:t>
      </w:r>
      <w:r w:rsidR="002C4220">
        <w:rPr>
          <w:rFonts w:ascii="Calibri" w:eastAsia="宋体" w:hAnsi="Calibri" w:cs="Arial"/>
          <w:lang w:val="en-US" w:eastAsia="zh-CN"/>
        </w:rPr>
        <w:t>’</w:t>
      </w:r>
      <w:r w:rsidR="002C4220">
        <w:rPr>
          <w:rFonts w:ascii="Calibri" w:eastAsia="宋体" w:hAnsi="Calibri" w:cs="Arial" w:hint="eastAsia"/>
          <w:lang w:val="en-US" w:eastAsia="zh-CN"/>
        </w:rPr>
        <w:t xml:space="preserve">s LOS direction to serving </w:t>
      </w:r>
      <w:proofErr w:type="spellStart"/>
      <w:r w:rsidR="002C4220">
        <w:rPr>
          <w:rFonts w:ascii="Calibri" w:eastAsia="宋体" w:hAnsi="Calibri" w:cs="Arial" w:hint="eastAsia"/>
          <w:lang w:val="en-US" w:eastAsia="zh-CN"/>
        </w:rPr>
        <w:t>gNB</w:t>
      </w:r>
      <w:proofErr w:type="spellEnd"/>
      <w:r w:rsidR="002C4220">
        <w:rPr>
          <w:rFonts w:ascii="Calibri" w:eastAsia="宋体" w:hAnsi="Calibri" w:cs="Arial" w:hint="eastAsia"/>
          <w:lang w:val="en-US" w:eastAsia="zh-CN"/>
        </w:rPr>
        <w:t xml:space="preserve"> can be random in practical deployment. </w:t>
      </w:r>
    </w:p>
    <w:p w:rsidR="002C4220" w:rsidRDefault="002C4220"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Specifically, based on </w:t>
      </w:r>
      <w:r w:rsidR="00431CF5">
        <w:rPr>
          <w:rFonts w:ascii="Calibri" w:eastAsia="宋体" w:hAnsi="Calibri" w:cs="Arial" w:hint="eastAsia"/>
          <w:lang w:val="en-US" w:eastAsia="zh-CN"/>
        </w:rPr>
        <w:t xml:space="preserve">knowledge of FR2 CPE device </w:t>
      </w:r>
      <w:r w:rsidR="00B96223">
        <w:rPr>
          <w:rFonts w:ascii="Calibri" w:eastAsia="宋体" w:hAnsi="Calibri" w:cs="Arial"/>
          <w:lang w:val="en-US" w:eastAsia="zh-CN"/>
        </w:rPr>
        <w:t>deployment</w:t>
      </w:r>
      <w:r>
        <w:rPr>
          <w:rFonts w:ascii="Calibri" w:eastAsia="宋体" w:hAnsi="Calibri" w:cs="Arial" w:hint="eastAsia"/>
          <w:lang w:val="en-US" w:eastAsia="zh-CN"/>
        </w:rPr>
        <w:t xml:space="preserve">, we expect the </w:t>
      </w:r>
      <w:r w:rsidR="00431CF5">
        <w:rPr>
          <w:rFonts w:ascii="Calibri" w:eastAsia="宋体" w:hAnsi="Calibri" w:cs="Arial" w:hint="eastAsia"/>
          <w:lang w:val="en-US" w:eastAsia="zh-CN"/>
        </w:rPr>
        <w:t>beam</w:t>
      </w:r>
      <w:r>
        <w:rPr>
          <w:rFonts w:ascii="Calibri" w:eastAsia="宋体" w:hAnsi="Calibri" w:cs="Arial" w:hint="eastAsia"/>
          <w:lang w:val="en-US" w:eastAsia="zh-CN"/>
        </w:rPr>
        <w:t xml:space="preserve"> </w:t>
      </w:r>
      <w:r>
        <w:rPr>
          <w:rFonts w:ascii="Calibri" w:eastAsia="宋体" w:hAnsi="Calibri" w:cs="Arial"/>
          <w:lang w:val="en-US" w:eastAsia="zh-CN"/>
        </w:rPr>
        <w:t>coverage</w:t>
      </w:r>
      <w:r>
        <w:rPr>
          <w:rFonts w:ascii="Calibri" w:eastAsia="宋体" w:hAnsi="Calibri" w:cs="Arial" w:hint="eastAsia"/>
          <w:lang w:val="en-US" w:eastAsia="zh-CN"/>
        </w:rPr>
        <w:t xml:space="preserve"> area should be </w:t>
      </w:r>
      <w:r w:rsidR="00431CF5">
        <w:rPr>
          <w:rFonts w:ascii="Calibri" w:eastAsia="宋体" w:hAnsi="Calibri" w:cs="Arial" w:hint="eastAsia"/>
          <w:lang w:val="en-US" w:eastAsia="zh-CN"/>
        </w:rPr>
        <w:t xml:space="preserve">+/-50 degree, i.e., the top sphere area with </w:t>
      </w:r>
      <m:oMath>
        <m:r>
          <w:rPr>
            <w:rFonts w:ascii="Cambria Math" w:eastAsia="宋体" w:hAnsi="Cambria Math" w:cs="Arial"/>
            <w:lang w:val="en-US" w:eastAsia="zh-CN"/>
          </w:rPr>
          <m:t>θ≤50°</m:t>
        </m:r>
      </m:oMath>
      <w:r w:rsidR="001562E3">
        <w:rPr>
          <w:rFonts w:ascii="Calibri" w:eastAsia="宋体" w:hAnsi="Calibri" w:cs="Arial" w:hint="eastAsia"/>
          <w:lang w:val="en-US" w:eastAsia="zh-CN"/>
        </w:rPr>
        <w:t xml:space="preserve">in elevation direction </w:t>
      </w:r>
      <w:r w:rsidR="00431CF5">
        <w:rPr>
          <w:rFonts w:ascii="Calibri" w:eastAsia="宋体" w:hAnsi="Calibri" w:cs="Arial" w:hint="eastAsia"/>
          <w:lang w:val="en-US" w:eastAsia="zh-CN"/>
        </w:rPr>
        <w:t xml:space="preserve">provided that the </w:t>
      </w:r>
      <w:proofErr w:type="spellStart"/>
      <w:r w:rsidR="00431CF5">
        <w:rPr>
          <w:rFonts w:ascii="Calibri" w:eastAsia="宋体" w:hAnsi="Calibri" w:cs="Arial" w:hint="eastAsia"/>
          <w:lang w:val="en-US" w:eastAsia="zh-CN"/>
        </w:rPr>
        <w:t>boresight</w:t>
      </w:r>
      <w:proofErr w:type="spellEnd"/>
      <w:r w:rsidR="00431CF5">
        <w:rPr>
          <w:rFonts w:ascii="Calibri" w:eastAsia="宋体" w:hAnsi="Calibri" w:cs="Arial" w:hint="eastAsia"/>
          <w:lang w:val="en-US" w:eastAsia="zh-CN"/>
        </w:rPr>
        <w:t xml:space="preserve"> direction </w:t>
      </w:r>
      <w:r w:rsidR="00B96223">
        <w:rPr>
          <w:rFonts w:ascii="Calibri" w:eastAsia="宋体" w:hAnsi="Calibri" w:cs="Arial" w:hint="eastAsia"/>
          <w:lang w:val="en-US" w:eastAsia="zh-CN"/>
        </w:rPr>
        <w:t>is</w:t>
      </w:r>
      <w:r w:rsidR="00AB53B8">
        <w:rPr>
          <w:rFonts w:ascii="Calibri" w:eastAsia="宋体" w:hAnsi="Calibri" w:cs="Arial" w:hint="eastAsia"/>
          <w:lang w:val="en-US" w:eastAsia="zh-CN"/>
        </w:rPr>
        <w:t xml:space="preserve"> along with z</w:t>
      </w:r>
      <w:r w:rsidR="00431CF5">
        <w:rPr>
          <w:rFonts w:ascii="Calibri" w:eastAsia="宋体" w:hAnsi="Calibri" w:cs="Arial" w:hint="eastAsia"/>
          <w:lang w:val="en-US" w:eastAsia="zh-CN"/>
        </w:rPr>
        <w:t xml:space="preserve">-coordinate. </w:t>
      </w:r>
    </w:p>
    <w:p w:rsidR="00BC145A" w:rsidRDefault="00AB53B8" w:rsidP="00BC145A">
      <w:pPr>
        <w:spacing w:afterLines="50" w:after="120"/>
        <w:jc w:val="center"/>
        <w:rPr>
          <w:rFonts w:eastAsiaTheme="minorEastAsia"/>
          <w:lang w:eastAsia="zh-CN"/>
        </w:rPr>
      </w:pPr>
      <w:r>
        <w:object w:dxaOrig="7130" w:dyaOrig="5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94.1pt" o:ole="">
            <v:imagedata r:id="rId9" o:title=""/>
          </v:shape>
          <o:OLEObject Type="Embed" ProgID="Visio.Drawing.11" ShapeID="_x0000_i1025" DrawAspect="Content" ObjectID="_1587662836" r:id="rId10"/>
        </w:object>
      </w:r>
    </w:p>
    <w:p w:rsidR="002C4220" w:rsidRDefault="00BC145A" w:rsidP="00BC145A">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Fig.1 </w:t>
      </w:r>
      <w:r w:rsidR="00AB53B8">
        <w:rPr>
          <w:rFonts w:ascii="Calibri" w:eastAsia="宋体" w:hAnsi="Calibri" w:cs="Arial" w:hint="eastAsia"/>
          <w:lang w:val="en-US" w:eastAsia="zh-CN"/>
        </w:rPr>
        <w:t>B</w:t>
      </w:r>
      <w:r w:rsidR="00AB53B8" w:rsidRPr="00AB53B8">
        <w:rPr>
          <w:rFonts w:ascii="Calibri" w:eastAsia="宋体" w:hAnsi="Calibri" w:cs="Arial"/>
          <w:lang w:val="en-US" w:eastAsia="zh-CN"/>
        </w:rPr>
        <w:t>eam coverage area</w:t>
      </w:r>
      <w:r w:rsidR="00AB53B8">
        <w:rPr>
          <w:rFonts w:ascii="Calibri" w:eastAsia="宋体" w:hAnsi="Calibri" w:cs="Arial" w:hint="eastAsia"/>
          <w:lang w:val="en-US" w:eastAsia="zh-CN"/>
        </w:rPr>
        <w:t>, i.e.,</w:t>
      </w:r>
      <w:r w:rsidR="00AB53B8" w:rsidRPr="00AB53B8">
        <w:rPr>
          <w:rFonts w:ascii="Calibri" w:eastAsia="宋体" w:hAnsi="Calibri" w:cs="Arial" w:hint="eastAsia"/>
          <w:lang w:val="en-US" w:eastAsia="zh-CN"/>
        </w:rPr>
        <w:t xml:space="preserve"> </w:t>
      </w:r>
      <w:r w:rsidR="00AB53B8">
        <w:rPr>
          <w:rFonts w:ascii="Calibri" w:eastAsia="宋体" w:hAnsi="Calibri" w:cs="Arial" w:hint="eastAsia"/>
          <w:lang w:val="en-US" w:eastAsia="zh-CN"/>
        </w:rPr>
        <w:t xml:space="preserve">top sphere area with </w:t>
      </w:r>
      <m:oMath>
        <m:r>
          <w:rPr>
            <w:rFonts w:ascii="Cambria Math" w:eastAsia="宋体" w:hAnsi="Cambria Math" w:cs="Arial"/>
            <w:lang w:val="en-US" w:eastAsia="zh-CN"/>
          </w:rPr>
          <m:t>θ≤50°</m:t>
        </m:r>
      </m:oMath>
      <w:r w:rsidR="00AB53B8">
        <w:rPr>
          <w:rFonts w:ascii="Calibri" w:eastAsia="宋体" w:hAnsi="Calibri" w:cs="Arial" w:hint="eastAsia"/>
          <w:lang w:val="en-US" w:eastAsia="zh-CN"/>
        </w:rPr>
        <w:t>in elevation direction</w:t>
      </w:r>
    </w:p>
    <w:p w:rsidR="00431CF5" w:rsidRDefault="00431CF5"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simple math for sphere area, the beam coverage area is </w:t>
      </w:r>
      <w:r w:rsidRPr="00431CF5">
        <w:rPr>
          <w:rFonts w:ascii="Calibri" w:eastAsia="宋体" w:hAnsi="Calibri" w:cs="Arial"/>
          <w:lang w:val="en-US" w:eastAsia="zh-CN"/>
        </w:rPr>
        <w:t>17.8% of total surface area of sphere</w:t>
      </w:r>
      <w:r w:rsidR="00BC145A" w:rsidRPr="00BC145A">
        <w:rPr>
          <w:rFonts w:ascii="Calibri" w:eastAsia="宋体" w:hAnsi="Calibri" w:cs="Arial" w:hint="eastAsia"/>
          <w:lang w:val="en-US" w:eastAsia="zh-CN"/>
        </w:rPr>
        <w:t xml:space="preserve"> </w:t>
      </w:r>
      <w:r w:rsidR="00BC145A">
        <w:rPr>
          <w:rFonts w:ascii="Calibri" w:eastAsia="宋体" w:hAnsi="Calibri" w:cs="Arial" w:hint="eastAsia"/>
          <w:lang w:val="en-US" w:eastAsia="zh-CN"/>
        </w:rPr>
        <w:t>i.e.</w:t>
      </w:r>
      <w:proofErr w:type="gramStart"/>
      <w:r w:rsidR="00BC145A">
        <w:rPr>
          <w:rFonts w:ascii="Calibri" w:eastAsia="宋体" w:hAnsi="Calibri" w:cs="Arial" w:hint="eastAsia"/>
          <w:lang w:val="en-US" w:eastAsia="zh-CN"/>
        </w:rPr>
        <w:t xml:space="preserve">, </w:t>
      </w:r>
      <w:proofErr w:type="gramEnd"/>
      <m:oMath>
        <m:f>
          <m:fPr>
            <m:ctrlPr>
              <w:rPr>
                <w:rFonts w:ascii="Cambria Math" w:eastAsia="宋体" w:hAnsi="Cambria Math" w:cs="Arial"/>
                <w:i/>
                <w:lang w:val="en-US" w:eastAsia="zh-CN"/>
              </w:rPr>
            </m:ctrlPr>
          </m:fPr>
          <m:num>
            <m:r>
              <m:rPr>
                <m:sty m:val="p"/>
              </m:rPr>
              <w:rPr>
                <w:rFonts w:ascii="Cambria Math" w:eastAsia="宋体" w:hAnsi="Cambria Math" w:cs="Arial"/>
                <w:lang w:val="en-US" w:eastAsia="zh-CN"/>
              </w:rPr>
              <m:t>2π</m:t>
            </m:r>
            <m:sSup>
              <m:sSupPr>
                <m:ctrlPr>
                  <w:rPr>
                    <w:rFonts w:ascii="Cambria Math" w:eastAsia="宋体" w:hAnsi="Cambria Math" w:cs="Arial"/>
                    <w:lang w:val="en-US" w:eastAsia="zh-CN"/>
                  </w:rPr>
                </m:ctrlPr>
              </m:sSupPr>
              <m:e>
                <m:r>
                  <m:rPr>
                    <m:sty m:val="p"/>
                  </m:rPr>
                  <w:rPr>
                    <w:rFonts w:ascii="Cambria Math" w:eastAsia="宋体" w:hAnsi="Cambria Math" w:cs="Arial"/>
                  </w:rPr>
                  <m:t>r</m:t>
                </m:r>
              </m:e>
              <m:sup>
                <m:r>
                  <m:rPr>
                    <m:sty m:val="p"/>
                  </m:rPr>
                  <w:rPr>
                    <w:rFonts w:ascii="Cambria Math" w:eastAsia="宋体" w:hAnsi="Cambria Math" w:cs="Arial"/>
                  </w:rPr>
                  <m:t>2</m:t>
                </m:r>
              </m:sup>
            </m:sSup>
            <m:nary>
              <m:naryPr>
                <m:limLoc m:val="subSup"/>
                <m:ctrlPr>
                  <w:rPr>
                    <w:rFonts w:ascii="Cambria Math" w:eastAsia="宋体" w:hAnsi="Cambria Math" w:cs="Arial"/>
                    <w:lang w:val="en-US" w:eastAsia="zh-CN"/>
                  </w:rPr>
                </m:ctrlPr>
              </m:naryPr>
              <m:sub>
                <m:r>
                  <w:rPr>
                    <w:rFonts w:ascii="Cambria Math" w:eastAsia="宋体" w:hAnsi="Cambria Math" w:cs="Arial"/>
                    <w:lang w:val="en-US" w:eastAsia="zh-CN"/>
                  </w:rPr>
                  <m:t>0</m:t>
                </m:r>
              </m:sub>
              <m:sup>
                <m:r>
                  <w:rPr>
                    <w:rFonts w:ascii="Cambria Math" w:eastAsia="宋体" w:hAnsi="Cambria Math" w:cs="Arial"/>
                    <w:lang w:val="en-US" w:eastAsia="zh-CN"/>
                  </w:rPr>
                  <m:t>θ=50°</m:t>
                </m:r>
              </m:sup>
              <m:e>
                <m:r>
                  <w:rPr>
                    <w:rFonts w:ascii="Cambria Math" w:eastAsia="宋体" w:hAnsi="Cambria Math" w:cs="Arial"/>
                    <w:lang w:val="en-US" w:eastAsia="zh-CN"/>
                  </w:rPr>
                  <m:t>sinθdθ</m:t>
                </m:r>
              </m:e>
            </m:nary>
          </m:num>
          <m:den>
            <m:r>
              <w:rPr>
                <w:rFonts w:ascii="Cambria Math" w:eastAsia="宋体" w:hAnsi="Cambria Math" w:cs="Arial"/>
                <w:lang w:val="en-US" w:eastAsia="zh-CN"/>
              </w:rPr>
              <m:t>4π</m:t>
            </m:r>
            <m:sSup>
              <m:sSupPr>
                <m:ctrlPr>
                  <w:rPr>
                    <w:rFonts w:ascii="Cambria Math" w:eastAsia="宋体" w:hAnsi="Cambria Math" w:cs="Arial"/>
                    <w:lang w:val="en-US" w:eastAsia="zh-CN"/>
                  </w:rPr>
                </m:ctrlPr>
              </m:sSupPr>
              <m:e>
                <m:r>
                  <m:rPr>
                    <m:sty m:val="p"/>
                  </m:rPr>
                  <w:rPr>
                    <w:rFonts w:ascii="Cambria Math" w:eastAsia="宋体" w:hAnsi="Cambria Math" w:cs="Arial"/>
                  </w:rPr>
                  <m:t>r</m:t>
                </m:r>
              </m:e>
              <m:sup>
                <m:r>
                  <m:rPr>
                    <m:sty m:val="p"/>
                  </m:rPr>
                  <w:rPr>
                    <w:rFonts w:ascii="Cambria Math" w:eastAsia="宋体" w:hAnsi="Cambria Math" w:cs="Arial"/>
                  </w:rPr>
                  <m:t>2</m:t>
                </m:r>
              </m:sup>
            </m:sSup>
          </m:den>
        </m:f>
        <m:r>
          <w:rPr>
            <w:rFonts w:ascii="Cambria Math" w:eastAsia="宋体" w:hAnsi="Cambria Math" w:cs="Arial"/>
            <w:lang w:val="en-US" w:eastAsia="zh-CN"/>
          </w:rPr>
          <m:t>=17.8%</m:t>
        </m:r>
      </m:oMath>
      <w:r w:rsidRPr="00431CF5">
        <w:rPr>
          <w:rFonts w:ascii="Calibri" w:eastAsia="宋体" w:hAnsi="Calibri" w:cs="Arial"/>
          <w:lang w:val="en-US" w:eastAsia="zh-CN"/>
        </w:rPr>
        <w:t>.</w:t>
      </w:r>
      <w:r>
        <w:rPr>
          <w:rFonts w:ascii="Calibri" w:eastAsia="宋体" w:hAnsi="Calibri" w:cs="Arial" w:hint="eastAsia"/>
          <w:lang w:val="en-US" w:eastAsia="zh-CN"/>
        </w:rPr>
        <w:t xml:space="preserve"> To reserve certain margin for the</w:t>
      </w:r>
      <w:r w:rsidR="00B96223">
        <w:rPr>
          <w:rFonts w:ascii="Calibri" w:eastAsia="宋体" w:hAnsi="Calibri" w:cs="Arial" w:hint="eastAsia"/>
          <w:lang w:val="en-US" w:eastAsia="zh-CN"/>
        </w:rPr>
        <w:t xml:space="preserve"> outer range of beam coverage area,</w:t>
      </w:r>
      <w:r>
        <w:rPr>
          <w:rFonts w:ascii="Calibri" w:eastAsia="宋体" w:hAnsi="Calibri" w:cs="Arial" w:hint="eastAsia"/>
          <w:lang w:val="en-US" w:eastAsia="zh-CN"/>
        </w:rPr>
        <w:t xml:space="preserve"> </w:t>
      </w:r>
      <w:r w:rsidR="00B96223">
        <w:rPr>
          <w:rFonts w:ascii="Calibri" w:eastAsia="宋体" w:hAnsi="Calibri" w:cs="Arial" w:hint="eastAsia"/>
          <w:lang w:val="en-US" w:eastAsia="zh-CN"/>
        </w:rPr>
        <w:t>we propose to use</w:t>
      </w:r>
      <w:r>
        <w:rPr>
          <w:rFonts w:ascii="Calibri" w:eastAsia="宋体" w:hAnsi="Calibri" w:cs="Arial" w:hint="eastAsia"/>
          <w:lang w:val="en-US" w:eastAsia="zh-CN"/>
        </w:rPr>
        <w:t xml:space="preserve"> </w:t>
      </w:r>
      <w:r w:rsidR="00B61BE2">
        <w:rPr>
          <w:rFonts w:ascii="Calibri" w:eastAsia="宋体" w:hAnsi="Calibri" w:cs="Arial" w:hint="eastAsia"/>
          <w:lang w:val="en-US" w:eastAsia="zh-CN"/>
        </w:rPr>
        <w:t>85</w:t>
      </w:r>
      <w:r w:rsidRPr="00431CF5">
        <w:rPr>
          <w:rFonts w:ascii="Calibri" w:eastAsia="宋体" w:hAnsi="Calibri" w:cs="Arial"/>
          <w:lang w:val="en-US" w:eastAsia="zh-CN"/>
        </w:rPr>
        <w:t>%-tile requirement for EIRP CDF</w:t>
      </w:r>
      <w:r w:rsidR="00B61BE2">
        <w:rPr>
          <w:rFonts w:ascii="Calibri" w:eastAsia="宋体" w:hAnsi="Calibri" w:cs="Arial" w:hint="eastAsia"/>
          <w:lang w:val="en-US" w:eastAsia="zh-CN"/>
        </w:rPr>
        <w:t xml:space="preserve"> should be specified</w:t>
      </w:r>
      <w:r w:rsidR="00B96223">
        <w:rPr>
          <w:rFonts w:ascii="Calibri" w:eastAsia="宋体" w:hAnsi="Calibri" w:cs="Arial" w:hint="eastAsia"/>
          <w:lang w:val="en-US" w:eastAsia="zh-CN"/>
        </w:rPr>
        <w:t xml:space="preserve"> to </w:t>
      </w:r>
      <w:r w:rsidR="00B96223">
        <w:rPr>
          <w:rFonts w:ascii="Calibri" w:eastAsia="宋体" w:hAnsi="Calibri" w:cs="Arial"/>
          <w:lang w:val="en-US" w:eastAsia="zh-CN"/>
        </w:rPr>
        <w:t>guarantee</w:t>
      </w:r>
      <w:r w:rsidR="00B96223">
        <w:rPr>
          <w:rFonts w:ascii="Calibri" w:eastAsia="宋体" w:hAnsi="Calibri" w:cs="Arial" w:hint="eastAsia"/>
          <w:lang w:val="en-US" w:eastAsia="zh-CN"/>
        </w:rPr>
        <w:t xml:space="preserve"> FWA</w:t>
      </w:r>
      <w:r w:rsidR="00B96223">
        <w:rPr>
          <w:rFonts w:ascii="Calibri" w:eastAsia="宋体" w:hAnsi="Calibri" w:cs="Arial"/>
          <w:lang w:val="en-US" w:eastAsia="zh-CN"/>
        </w:rPr>
        <w:t>’</w:t>
      </w:r>
      <w:r w:rsidR="00B96223">
        <w:rPr>
          <w:rFonts w:ascii="Calibri" w:eastAsia="宋体" w:hAnsi="Calibri" w:cs="Arial" w:hint="eastAsia"/>
          <w:lang w:val="en-US" w:eastAsia="zh-CN"/>
        </w:rPr>
        <w:t>s spherical coverage performance</w:t>
      </w:r>
      <w:r w:rsidR="00AB53B8">
        <w:rPr>
          <w:rFonts w:ascii="Calibri" w:eastAsia="宋体" w:hAnsi="Calibri" w:cs="Arial" w:hint="eastAsia"/>
          <w:lang w:val="en-US" w:eastAsia="zh-CN"/>
        </w:rPr>
        <w:t xml:space="preserve">. </w:t>
      </w:r>
    </w:p>
    <w:p w:rsidR="00B61BE2" w:rsidRDefault="00B61BE2" w:rsidP="00B61BE2">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1</w:t>
      </w:r>
      <w:r w:rsidRPr="00784953">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B96223">
        <w:rPr>
          <w:rFonts w:ascii="Calibri" w:eastAsiaTheme="minorEastAsia" w:hAnsi="Calibri" w:cs="Arial" w:hint="eastAsia"/>
          <w:b/>
          <w:i/>
          <w:u w:val="single"/>
          <w:lang w:val="en-US" w:eastAsia="zh-CN"/>
        </w:rPr>
        <w:t xml:space="preserve">For FWA UE type, </w:t>
      </w:r>
      <w:r>
        <w:rPr>
          <w:rFonts w:ascii="Calibri" w:eastAsiaTheme="minorEastAsia" w:hAnsi="Calibri" w:cs="Arial" w:hint="eastAsia"/>
          <w:b/>
          <w:i/>
          <w:u w:val="single"/>
          <w:lang w:val="en-US" w:eastAsia="zh-CN"/>
        </w:rPr>
        <w:t>85</w:t>
      </w:r>
      <w:r w:rsidRPr="00B61BE2">
        <w:rPr>
          <w:rFonts w:ascii="Calibri" w:eastAsiaTheme="minorEastAsia" w:hAnsi="Calibri" w:cs="Arial"/>
          <w:b/>
          <w:i/>
          <w:u w:val="single"/>
          <w:lang w:val="en-US" w:eastAsia="zh-CN"/>
        </w:rPr>
        <w:t>%-tile requirement for EIRP CDF</w:t>
      </w:r>
      <w:r w:rsidR="00B96223">
        <w:rPr>
          <w:rFonts w:ascii="Calibri" w:eastAsiaTheme="minorEastAsia" w:hAnsi="Calibri" w:cs="Arial" w:hint="eastAsia"/>
          <w:b/>
          <w:i/>
          <w:u w:val="single"/>
          <w:lang w:val="en-US" w:eastAsia="zh-CN"/>
        </w:rPr>
        <w:t xml:space="preserve"> should be specified to guarantee the spherical coverage performance</w:t>
      </w:r>
      <w:r>
        <w:rPr>
          <w:rFonts w:ascii="Calibri" w:eastAsiaTheme="minorEastAsia" w:hAnsi="Calibri" w:cs="Arial" w:hint="eastAsia"/>
          <w:b/>
          <w:i/>
          <w:u w:val="single"/>
          <w:lang w:val="en-US" w:eastAsia="zh-CN"/>
        </w:rPr>
        <w:t xml:space="preserve">. </w:t>
      </w:r>
    </w:p>
    <w:p w:rsidR="00431CF5" w:rsidRPr="00B96223" w:rsidRDefault="00431CF5" w:rsidP="00351D2A">
      <w:pPr>
        <w:spacing w:afterLines="50" w:after="120"/>
        <w:jc w:val="both"/>
        <w:rPr>
          <w:rFonts w:ascii="Calibri" w:eastAsia="宋体" w:hAnsi="Calibri" w:cs="Arial"/>
          <w:lang w:val="en-US" w:eastAsia="zh-CN"/>
        </w:rPr>
      </w:pPr>
    </w:p>
    <w:p w:rsidR="00B96223" w:rsidRPr="00266896" w:rsidRDefault="00B96223" w:rsidP="00B96223">
      <w:pPr>
        <w:pStyle w:val="Heading4"/>
        <w:rPr>
          <w:rFonts w:eastAsiaTheme="minorEastAsia"/>
          <w:lang w:val="en-US" w:eastAsia="zh-CN"/>
        </w:rPr>
      </w:pPr>
      <w:r>
        <w:rPr>
          <w:rFonts w:hint="eastAsia"/>
          <w:lang w:val="en-US" w:eastAsia="zh-CN"/>
        </w:rPr>
        <w:t>2.</w:t>
      </w:r>
      <w:r>
        <w:rPr>
          <w:rFonts w:eastAsiaTheme="minorEastAsia" w:hint="eastAsia"/>
          <w:lang w:val="en-US" w:eastAsia="zh-CN"/>
        </w:rPr>
        <w:t>3</w:t>
      </w:r>
      <w:r>
        <w:rPr>
          <w:rFonts w:hint="eastAsia"/>
          <w:lang w:val="en-US" w:eastAsia="zh-CN"/>
        </w:rPr>
        <w:t xml:space="preserve"> </w:t>
      </w:r>
      <w:r w:rsidR="00AB53B8">
        <w:rPr>
          <w:rFonts w:eastAsiaTheme="minorEastAsia" w:hint="eastAsia"/>
          <w:lang w:val="en-US" w:eastAsia="zh-CN"/>
        </w:rPr>
        <w:t>Achievable Spherical Coverage Performance</w:t>
      </w:r>
    </w:p>
    <w:p w:rsidR="001562E3" w:rsidRDefault="001562E3"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4x4 array panel by which one direction is covered, the following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pattern can be simulated</w:t>
      </w:r>
      <w:r w:rsidR="00AB53B8">
        <w:rPr>
          <w:rFonts w:ascii="Calibri" w:eastAsia="宋体" w:hAnsi="Calibri" w:cs="Arial" w:hint="eastAsia"/>
          <w:lang w:val="en-US" w:eastAsia="zh-CN"/>
        </w:rPr>
        <w:t xml:space="preserve">, where beams with 39 directions are utilized for the beam coverage area with </w:t>
      </w:r>
      <m:oMath>
        <m:r>
          <w:rPr>
            <w:rFonts w:ascii="Cambria Math" w:eastAsia="宋体" w:hAnsi="Cambria Math" w:cs="Arial"/>
            <w:lang w:val="en-US" w:eastAsia="zh-CN"/>
          </w:rPr>
          <m:t>θ≤50°</m:t>
        </m:r>
      </m:oMath>
      <w:r w:rsidR="00AB53B8">
        <w:rPr>
          <w:rFonts w:ascii="Calibri" w:eastAsia="宋体" w:hAnsi="Calibri" w:cs="Arial" w:hint="eastAsia"/>
          <w:lang w:val="en-US" w:eastAsia="zh-CN"/>
        </w:rPr>
        <w:t xml:space="preserve">in elevation direction. Two observation angles are shown in below figures. </w:t>
      </w:r>
    </w:p>
    <w:p w:rsidR="001562E3" w:rsidRPr="00B61BE2" w:rsidRDefault="001562E3" w:rsidP="00351D2A">
      <w:pPr>
        <w:spacing w:afterLines="50" w:after="120"/>
        <w:jc w:val="both"/>
        <w:rPr>
          <w:rFonts w:ascii="Calibri" w:eastAsia="宋体" w:hAnsi="Calibri" w:cs="Arial"/>
          <w:lang w:val="en-US" w:eastAsia="zh-CN"/>
        </w:rPr>
      </w:pPr>
    </w:p>
    <w:p w:rsidR="00431CF5" w:rsidRDefault="00B96223" w:rsidP="00351D2A">
      <w:pPr>
        <w:spacing w:afterLines="50" w:after="120"/>
        <w:jc w:val="both"/>
        <w:rPr>
          <w:rFonts w:ascii="Calibri" w:eastAsia="宋体" w:hAnsi="Calibri" w:cs="Arial"/>
          <w:lang w:val="en-US" w:eastAsia="zh-CN"/>
        </w:rPr>
      </w:pPr>
      <w:r>
        <w:rPr>
          <w:rFonts w:ascii="Calibri" w:hAnsi="Calibri"/>
          <w:noProof/>
          <w:color w:val="1F497D"/>
          <w:sz w:val="21"/>
          <w:szCs w:val="21"/>
          <w:lang w:val="en-US" w:eastAsia="zh-CN"/>
        </w:rPr>
        <w:drawing>
          <wp:inline distT="0" distB="0" distL="0" distR="0">
            <wp:extent cx="3027600" cy="2520000"/>
            <wp:effectExtent l="0" t="0" r="1905" b="0"/>
            <wp:docPr id="4" name="Picture 4" descr="http://kr5.samsung.net/mail/rest/v1/files/image/download/%EC%A0%9C%EB%AA%A9+%EC%97%86%EB%8A%94+%EC%B2%A8%EB%B6%80+%ED%8C%8C%EC%9D%BC+17927_12.gif?1=1&amp;filepath=/LOCAL/ML/CACHE/image/h/20180512/1_67969_cafe_image_0@s-core.co.kr_12_h0809.wang&amp;user=h0809.wang&amp;partno=12&amp;folderId=1&amp;seqid=67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r5.samsung.net/mail/rest/v1/files/image/download/%EC%A0%9C%EB%AA%A9+%EC%97%86%EB%8A%94+%EC%B2%A8%EB%B6%80+%ED%8C%8C%EC%9D%BC+17927_12.gif?1=1&amp;filepath=/LOCAL/ML/CACHE/image/h/20180512/1_67969_cafe_image_0@s-core.co.kr_12_h0809.wang&amp;user=h0809.wang&amp;partno=12&amp;folderId=1&amp;seqid=6796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027600" cy="2520000"/>
                    </a:xfrm>
                    <a:prstGeom prst="rect">
                      <a:avLst/>
                    </a:prstGeom>
                    <a:noFill/>
                    <a:ln>
                      <a:noFill/>
                    </a:ln>
                  </pic:spPr>
                </pic:pic>
              </a:graphicData>
            </a:graphic>
          </wp:inline>
        </w:drawing>
      </w:r>
      <w:r>
        <w:rPr>
          <w:rFonts w:ascii="Calibri" w:hAnsi="Calibri"/>
          <w:noProof/>
          <w:color w:val="1F497D"/>
          <w:sz w:val="21"/>
          <w:szCs w:val="21"/>
          <w:lang w:val="en-US" w:eastAsia="zh-CN"/>
        </w:rPr>
        <w:drawing>
          <wp:inline distT="0" distB="0" distL="0" distR="0">
            <wp:extent cx="3027600" cy="2520000"/>
            <wp:effectExtent l="0" t="0" r="1905" b="0"/>
            <wp:docPr id="5" name="Picture 5" descr="cid:cafe_image_1@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cafe_image_1@s-core.co.kr"/>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27600" cy="2520000"/>
                    </a:xfrm>
                    <a:prstGeom prst="rect">
                      <a:avLst/>
                    </a:prstGeom>
                    <a:noFill/>
                    <a:ln>
                      <a:noFill/>
                    </a:ln>
                  </pic:spPr>
                </pic:pic>
              </a:graphicData>
            </a:graphic>
          </wp:inline>
        </w:drawing>
      </w:r>
    </w:p>
    <w:p w:rsidR="00AB53B8" w:rsidRDefault="00AB53B8" w:rsidP="00AB53B8">
      <w:pPr>
        <w:spacing w:afterLines="50" w:after="120"/>
        <w:jc w:val="center"/>
        <w:rPr>
          <w:rFonts w:ascii="Calibri" w:eastAsia="宋体" w:hAnsi="Calibri" w:cs="Arial"/>
          <w:lang w:val="en-US" w:eastAsia="zh-CN"/>
        </w:rPr>
      </w:pPr>
      <w:r>
        <w:rPr>
          <w:rFonts w:ascii="Calibri" w:eastAsia="宋体" w:hAnsi="Calibri" w:cs="Arial" w:hint="eastAsia"/>
          <w:lang w:val="en-US" w:eastAsia="zh-CN"/>
        </w:rPr>
        <w:t>Fig.2 B</w:t>
      </w:r>
      <w:r w:rsidRPr="00AB53B8">
        <w:rPr>
          <w:rFonts w:ascii="Calibri" w:eastAsia="宋体" w:hAnsi="Calibri" w:cs="Arial"/>
          <w:lang w:val="en-US" w:eastAsia="zh-CN"/>
        </w:rPr>
        <w:t>eam coverage area</w:t>
      </w:r>
      <w:r>
        <w:rPr>
          <w:rFonts w:ascii="Calibri" w:eastAsia="宋体" w:hAnsi="Calibri" w:cs="Arial" w:hint="eastAsia"/>
          <w:lang w:val="en-US" w:eastAsia="zh-CN"/>
        </w:rPr>
        <w:t>, i.e.,</w:t>
      </w:r>
      <w:r w:rsidRPr="00AB53B8">
        <w:rPr>
          <w:rFonts w:ascii="Calibri" w:eastAsia="宋体" w:hAnsi="Calibri" w:cs="Arial" w:hint="eastAsia"/>
          <w:lang w:val="en-US" w:eastAsia="zh-CN"/>
        </w:rPr>
        <w:t xml:space="preserve"> </w:t>
      </w:r>
      <w:r>
        <w:rPr>
          <w:rFonts w:ascii="Calibri" w:eastAsia="宋体" w:hAnsi="Calibri" w:cs="Arial" w:hint="eastAsia"/>
          <w:lang w:val="en-US" w:eastAsia="zh-CN"/>
        </w:rPr>
        <w:t xml:space="preserve">top sphere area with </w:t>
      </w:r>
      <m:oMath>
        <m:r>
          <w:rPr>
            <w:rFonts w:ascii="Cambria Math" w:eastAsia="宋体" w:hAnsi="Cambria Math" w:cs="Arial"/>
            <w:lang w:val="en-US" w:eastAsia="zh-CN"/>
          </w:rPr>
          <m:t>θ≤50°</m:t>
        </m:r>
      </m:oMath>
      <w:r>
        <w:rPr>
          <w:rFonts w:ascii="Calibri" w:eastAsia="宋体" w:hAnsi="Calibri" w:cs="Arial" w:hint="eastAsia"/>
          <w:lang w:val="en-US" w:eastAsia="zh-CN"/>
        </w:rPr>
        <w:t>in elevation direction</w:t>
      </w:r>
    </w:p>
    <w:p w:rsidR="00271F78" w:rsidRDefault="00AB53B8"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can be observed that the antenna gain achieved by beams in the </w:t>
      </w:r>
      <w:r w:rsidRPr="00AB53B8">
        <w:rPr>
          <w:rFonts w:ascii="Calibri" w:eastAsia="宋体" w:hAnsi="Calibri" w:cs="Arial"/>
          <w:lang w:val="en-US" w:eastAsia="zh-CN"/>
        </w:rPr>
        <w:t>outermost</w:t>
      </w:r>
      <w:r>
        <w:rPr>
          <w:rFonts w:ascii="Calibri" w:eastAsia="宋体" w:hAnsi="Calibri" w:cs="Arial" w:hint="eastAsia"/>
          <w:lang w:val="en-US" w:eastAsia="zh-CN"/>
        </w:rPr>
        <w:t xml:space="preserve"> beam layer can be </w:t>
      </w:r>
      <w:r w:rsidR="00B85138">
        <w:rPr>
          <w:rFonts w:ascii="Calibri" w:eastAsia="宋体" w:hAnsi="Calibri" w:cs="Arial" w:hint="eastAsia"/>
          <w:lang w:val="en-US" w:eastAsia="zh-CN"/>
        </w:rPr>
        <w:t xml:space="preserve">at least </w:t>
      </w:r>
      <w:r>
        <w:rPr>
          <w:rFonts w:ascii="Calibri" w:eastAsia="宋体" w:hAnsi="Calibri" w:cs="Arial" w:hint="eastAsia"/>
          <w:lang w:val="en-US" w:eastAsia="zh-CN"/>
        </w:rPr>
        <w:t xml:space="preserve">3dB less than the center </w:t>
      </w:r>
      <w:proofErr w:type="spellStart"/>
      <w:r>
        <w:rPr>
          <w:rFonts w:ascii="Calibri" w:eastAsia="宋体" w:hAnsi="Calibri" w:cs="Arial" w:hint="eastAsia"/>
          <w:lang w:val="en-US" w:eastAsia="zh-CN"/>
        </w:rPr>
        <w:t>boresight</w:t>
      </w:r>
      <w:proofErr w:type="spellEnd"/>
      <w:r>
        <w:rPr>
          <w:rFonts w:ascii="Calibri" w:eastAsia="宋体" w:hAnsi="Calibri" w:cs="Arial" w:hint="eastAsia"/>
          <w:lang w:val="en-US" w:eastAsia="zh-CN"/>
        </w:rPr>
        <w:t xml:space="preserve"> direction</w:t>
      </w:r>
      <w:r w:rsidR="00B85138">
        <w:rPr>
          <w:rFonts w:ascii="Calibri" w:eastAsia="宋体" w:hAnsi="Calibri" w:cs="Arial" w:hint="eastAsia"/>
          <w:lang w:val="en-US" w:eastAsia="zh-CN"/>
        </w:rPr>
        <w:t xml:space="preserve">, while the boundary areas between individual beams can be further </w:t>
      </w:r>
      <w:r w:rsidR="00B85138">
        <w:rPr>
          <w:rFonts w:ascii="Calibri" w:eastAsia="宋体" w:hAnsi="Calibri" w:cs="Arial"/>
          <w:lang w:val="en-US" w:eastAsia="zh-CN"/>
        </w:rPr>
        <w:t>degraded</w:t>
      </w:r>
      <w:r w:rsidR="00B85138">
        <w:rPr>
          <w:rFonts w:ascii="Calibri" w:eastAsia="宋体" w:hAnsi="Calibri" w:cs="Arial" w:hint="eastAsia"/>
          <w:lang w:val="en-US" w:eastAsia="zh-CN"/>
        </w:rPr>
        <w:t xml:space="preserve"> with the amount as much as around 6-7 </w:t>
      </w:r>
      <w:proofErr w:type="spellStart"/>
      <w:r w:rsidR="00B85138">
        <w:rPr>
          <w:rFonts w:ascii="Calibri" w:eastAsia="宋体" w:hAnsi="Calibri" w:cs="Arial" w:hint="eastAsia"/>
          <w:lang w:val="en-US" w:eastAsia="zh-CN"/>
        </w:rPr>
        <w:t>dB</w:t>
      </w:r>
      <w:r>
        <w:rPr>
          <w:rFonts w:ascii="Calibri" w:eastAsia="宋体" w:hAnsi="Calibri" w:cs="Arial" w:hint="eastAsia"/>
          <w:lang w:val="en-US" w:eastAsia="zh-CN"/>
        </w:rPr>
        <w:t>.</w:t>
      </w:r>
      <w:proofErr w:type="spellEnd"/>
      <w:r>
        <w:rPr>
          <w:rFonts w:ascii="Calibri" w:eastAsia="宋体" w:hAnsi="Calibri" w:cs="Arial" w:hint="eastAsia"/>
          <w:lang w:val="en-US" w:eastAsia="zh-CN"/>
        </w:rPr>
        <w:t xml:space="preserve"> </w:t>
      </w:r>
    </w:p>
    <w:p w:rsidR="00B85138" w:rsidRPr="00AB53B8" w:rsidRDefault="00B85138"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handheld UE analysis, CDF plot of achievable antenna gain based on ideal simulation environment is provided in the following figure, in which around 4dB degradation from peak direction can be observed at 85%-tile </w:t>
      </w:r>
      <w:r>
        <w:rPr>
          <w:rFonts w:ascii="Calibri" w:eastAsia="宋体" w:hAnsi="Calibri" w:cs="Arial" w:hint="eastAsia"/>
          <w:lang w:val="en-US" w:eastAsia="zh-CN"/>
        </w:rPr>
        <w:lastRenderedPageBreak/>
        <w:t>CDF point, i.e., 13.18dB at 85%-tile from 17dB in peak direction. In other words, the</w:t>
      </w:r>
      <w:r>
        <w:rPr>
          <w:rFonts w:ascii="Calibri" w:eastAsia="宋体" w:hAnsi="Calibri" w:cs="Arial"/>
          <w:lang w:val="en-US" w:eastAsia="zh-CN"/>
        </w:rPr>
        <w:t xml:space="preserve"> </w:t>
      </w:r>
      <w:r>
        <w:rPr>
          <w:rFonts w:ascii="Calibri" w:eastAsia="宋体" w:hAnsi="Calibri" w:cs="Arial" w:hint="eastAsia"/>
          <w:lang w:val="en-US" w:eastAsia="zh-CN"/>
        </w:rPr>
        <w:t>beam scanning l</w:t>
      </w:r>
      <w:r w:rsidRPr="00B85138">
        <w:rPr>
          <w:rFonts w:ascii="Calibri" w:eastAsia="宋体" w:hAnsi="Calibri" w:cs="Arial"/>
          <w:lang w:val="en-US" w:eastAsia="zh-CN"/>
        </w:rPr>
        <w:t xml:space="preserve">oss </w:t>
      </w:r>
      <w:r>
        <w:rPr>
          <w:rFonts w:ascii="Calibri" w:eastAsia="宋体" w:hAnsi="Calibri" w:cs="Arial" w:hint="eastAsia"/>
          <w:lang w:val="en-US" w:eastAsia="zh-CN"/>
        </w:rPr>
        <w:t>without</w:t>
      </w:r>
      <w:r w:rsidRPr="00B85138">
        <w:rPr>
          <w:rFonts w:ascii="Calibri" w:eastAsia="宋体" w:hAnsi="Calibri" w:cs="Arial"/>
          <w:lang w:val="en-US" w:eastAsia="zh-CN"/>
        </w:rPr>
        <w:t xml:space="preserve"> </w:t>
      </w:r>
      <w:proofErr w:type="spellStart"/>
      <w:r>
        <w:rPr>
          <w:rFonts w:ascii="Calibri" w:eastAsia="宋体" w:hAnsi="Calibri" w:cs="Arial" w:hint="eastAsia"/>
          <w:lang w:val="en-US" w:eastAsia="zh-CN"/>
        </w:rPr>
        <w:t>r</w:t>
      </w:r>
      <w:r w:rsidRPr="00B85138">
        <w:rPr>
          <w:rFonts w:ascii="Calibri" w:eastAsia="宋体" w:hAnsi="Calibri" w:cs="Arial"/>
          <w:lang w:val="en-US" w:eastAsia="zh-CN"/>
        </w:rPr>
        <w:t>adome</w:t>
      </w:r>
      <w:proofErr w:type="spellEnd"/>
      <w:r>
        <w:rPr>
          <w:rFonts w:ascii="Calibri" w:eastAsia="宋体" w:hAnsi="Calibri" w:cs="Arial" w:hint="eastAsia"/>
          <w:lang w:val="en-US" w:eastAsia="zh-CN"/>
        </w:rPr>
        <w:t xml:space="preserve"> into account could be 4dB. </w:t>
      </w:r>
    </w:p>
    <w:p w:rsidR="00271F78" w:rsidRDefault="001562E3" w:rsidP="00B85138">
      <w:pPr>
        <w:spacing w:afterLines="50" w:after="120"/>
        <w:jc w:val="center"/>
        <w:rPr>
          <w:rFonts w:ascii="Calibri" w:eastAsia="宋体" w:hAnsi="Calibri" w:cs="Arial"/>
          <w:lang w:val="en-US" w:eastAsia="zh-CN"/>
        </w:rPr>
      </w:pPr>
      <w:r>
        <w:rPr>
          <w:rFonts w:ascii="Arial" w:hAnsi="Arial" w:cs="Arial"/>
          <w:noProof/>
          <w:lang w:val="en-US" w:eastAsia="zh-CN"/>
        </w:rPr>
        <w:drawing>
          <wp:inline distT="0" distB="0" distL="0" distR="0">
            <wp:extent cx="3546062" cy="3116275"/>
            <wp:effectExtent l="0" t="0" r="0" b="8255"/>
            <wp:docPr id="7" name="Picture 7"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cafe_image_2@s-core.co.k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548744" cy="3118632"/>
                    </a:xfrm>
                    <a:prstGeom prst="rect">
                      <a:avLst/>
                    </a:prstGeom>
                    <a:noFill/>
                    <a:ln>
                      <a:noFill/>
                    </a:ln>
                  </pic:spPr>
                </pic:pic>
              </a:graphicData>
            </a:graphic>
          </wp:inline>
        </w:drawing>
      </w:r>
    </w:p>
    <w:p w:rsidR="00B85138" w:rsidRDefault="00B85138" w:rsidP="00B85138">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Fig.3 CDF of ideal antenna gain for 4x4 </w:t>
      </w:r>
      <w:proofErr w:type="gramStart"/>
      <w:r>
        <w:rPr>
          <w:rFonts w:ascii="Calibri" w:eastAsia="宋体" w:hAnsi="Calibri" w:cs="Arial" w:hint="eastAsia"/>
          <w:lang w:val="en-US" w:eastAsia="zh-CN"/>
        </w:rPr>
        <w:t>panel</w:t>
      </w:r>
      <w:proofErr w:type="gramEnd"/>
      <w:r>
        <w:rPr>
          <w:rFonts w:ascii="Calibri" w:eastAsia="宋体" w:hAnsi="Calibri" w:cs="Arial" w:hint="eastAsia"/>
          <w:lang w:val="en-US" w:eastAsia="zh-CN"/>
        </w:rPr>
        <w:t xml:space="preserve"> at 28GHz, 5.5mm</w:t>
      </w:r>
      <w:r w:rsidRPr="00B85138">
        <w:t xml:space="preserve"> </w:t>
      </w:r>
      <w:r>
        <w:rPr>
          <w:rFonts w:ascii="Calibri" w:eastAsia="宋体" w:hAnsi="Calibri" w:cs="Arial" w:hint="eastAsia"/>
          <w:lang w:val="en-US" w:eastAsia="zh-CN"/>
        </w:rPr>
        <w:t>element-spacing</w:t>
      </w:r>
      <w:r w:rsidRPr="00B85138">
        <w:rPr>
          <w:rFonts w:ascii="Calibri" w:eastAsia="宋体" w:hAnsi="Calibri" w:cs="Arial"/>
          <w:lang w:val="en-US" w:eastAsia="zh-CN"/>
        </w:rPr>
        <w:t xml:space="preserve"> in both x- &amp; y-directions</w:t>
      </w:r>
    </w:p>
    <w:p w:rsidR="00271F78" w:rsidRDefault="00B85138"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w:t>
      </w:r>
      <w:r w:rsidRPr="00B85138">
        <w:rPr>
          <w:rFonts w:ascii="Calibri" w:eastAsia="宋体" w:hAnsi="Calibri" w:cs="Arial"/>
          <w:lang w:val="en-US" w:eastAsia="zh-CN"/>
        </w:rPr>
        <w:t xml:space="preserve">additional </w:t>
      </w:r>
      <w:proofErr w:type="spellStart"/>
      <w:r w:rsidRPr="00B85138">
        <w:rPr>
          <w:rFonts w:ascii="Calibri" w:eastAsia="宋体" w:hAnsi="Calibri" w:cs="Arial"/>
          <w:lang w:val="en-US" w:eastAsia="zh-CN"/>
        </w:rPr>
        <w:t>radome</w:t>
      </w:r>
      <w:proofErr w:type="spellEnd"/>
      <w:r w:rsidRPr="00B85138">
        <w:rPr>
          <w:rFonts w:ascii="Calibri" w:eastAsia="宋体" w:hAnsi="Calibri" w:cs="Arial"/>
          <w:lang w:val="en-US" w:eastAsia="zh-CN"/>
        </w:rPr>
        <w:t xml:space="preserve"> loss </w:t>
      </w:r>
      <w:r w:rsidR="00A04938">
        <w:rPr>
          <w:rFonts w:ascii="Calibri" w:eastAsia="宋体" w:hAnsi="Calibri" w:cs="Arial" w:hint="eastAsia"/>
          <w:lang w:val="en-US" w:eastAsia="zh-CN"/>
        </w:rPr>
        <w:t>should also be considered, which</w:t>
      </w:r>
      <w:r w:rsidRPr="00B85138">
        <w:rPr>
          <w:rFonts w:ascii="Calibri" w:eastAsia="宋体" w:hAnsi="Calibri" w:cs="Arial"/>
          <w:lang w:val="en-US" w:eastAsia="zh-CN"/>
        </w:rPr>
        <w:t xml:space="preserve"> arises when beam is steered</w:t>
      </w:r>
      <w:r w:rsidR="00A04938">
        <w:rPr>
          <w:rFonts w:ascii="Calibri" w:eastAsia="宋体" w:hAnsi="Calibri" w:cs="Arial" w:hint="eastAsia"/>
          <w:lang w:val="en-US" w:eastAsia="zh-CN"/>
        </w:rPr>
        <w:t xml:space="preserve"> away from </w:t>
      </w:r>
      <w:proofErr w:type="spellStart"/>
      <w:r w:rsidR="00A04938">
        <w:rPr>
          <w:rFonts w:ascii="Calibri" w:eastAsia="宋体" w:hAnsi="Calibri" w:cs="Arial" w:hint="eastAsia"/>
          <w:lang w:val="en-US" w:eastAsia="zh-CN"/>
        </w:rPr>
        <w:t>boresight</w:t>
      </w:r>
      <w:proofErr w:type="spellEnd"/>
      <w:r w:rsidR="00A04938">
        <w:rPr>
          <w:rFonts w:ascii="Calibri" w:eastAsia="宋体" w:hAnsi="Calibri" w:cs="Arial" w:hint="eastAsia"/>
          <w:lang w:val="en-US" w:eastAsia="zh-CN"/>
        </w:rPr>
        <w:t xml:space="preserve"> direction </w:t>
      </w:r>
      <w:r w:rsidR="00A04938">
        <w:rPr>
          <w:rFonts w:ascii="Calibri" w:eastAsia="宋体" w:hAnsi="Calibri" w:cs="Arial"/>
          <w:lang w:val="en-US" w:eastAsia="zh-CN"/>
        </w:rPr>
        <w:t xml:space="preserve">considering </w:t>
      </w:r>
      <w:proofErr w:type="spellStart"/>
      <w:r w:rsidR="00A04938">
        <w:rPr>
          <w:rFonts w:ascii="Calibri" w:eastAsia="宋体" w:hAnsi="Calibri" w:cs="Arial"/>
          <w:lang w:val="en-US" w:eastAsia="zh-CN"/>
        </w:rPr>
        <w:t>radome</w:t>
      </w:r>
      <w:proofErr w:type="spellEnd"/>
      <w:r w:rsidR="00A04938">
        <w:rPr>
          <w:rFonts w:ascii="Calibri" w:eastAsia="宋体" w:hAnsi="Calibri" w:cs="Arial"/>
          <w:lang w:val="en-US" w:eastAsia="zh-CN"/>
        </w:rPr>
        <w:t xml:space="preserve"> material </w:t>
      </w:r>
      <w:r w:rsidR="00A04938">
        <w:rPr>
          <w:rFonts w:ascii="Calibri" w:eastAsia="宋体" w:hAnsi="Calibri" w:cs="Arial" w:hint="eastAsia"/>
          <w:lang w:val="en-US" w:eastAsia="zh-CN"/>
        </w:rPr>
        <w:t>can be</w:t>
      </w:r>
      <w:r w:rsidRPr="00B85138">
        <w:rPr>
          <w:rFonts w:ascii="Calibri" w:eastAsia="宋体" w:hAnsi="Calibri" w:cs="Arial"/>
          <w:lang w:val="en-US" w:eastAsia="zh-CN"/>
        </w:rPr>
        <w:t xml:space="preserve"> beam-direction dependent</w:t>
      </w:r>
      <w:r w:rsidR="00A04938">
        <w:rPr>
          <w:rFonts w:ascii="Calibri" w:eastAsia="宋体" w:hAnsi="Calibri" w:cs="Arial" w:hint="eastAsia"/>
          <w:lang w:val="en-US" w:eastAsia="zh-CN"/>
        </w:rPr>
        <w:t xml:space="preserve"> and</w:t>
      </w:r>
      <w:r w:rsidRPr="00B85138">
        <w:rPr>
          <w:rFonts w:ascii="Calibri" w:eastAsia="宋体" w:hAnsi="Calibri" w:cs="Arial"/>
          <w:lang w:val="en-US" w:eastAsia="zh-CN"/>
        </w:rPr>
        <w:t xml:space="preserve"> this loss </w:t>
      </w:r>
      <w:r w:rsidR="00A04938">
        <w:rPr>
          <w:rFonts w:ascii="Calibri" w:eastAsia="宋体" w:hAnsi="Calibri" w:cs="Arial" w:hint="eastAsia"/>
          <w:lang w:val="en-US" w:eastAsia="zh-CN"/>
        </w:rPr>
        <w:t>has not</w:t>
      </w:r>
      <w:r w:rsidRPr="00B85138">
        <w:rPr>
          <w:rFonts w:ascii="Calibri" w:eastAsia="宋体" w:hAnsi="Calibri" w:cs="Arial"/>
          <w:lang w:val="en-US" w:eastAsia="zh-CN"/>
        </w:rPr>
        <w:t xml:space="preserve"> be reflected in </w:t>
      </w:r>
      <w:r w:rsidR="00A04938">
        <w:rPr>
          <w:rFonts w:ascii="Calibri" w:eastAsia="宋体" w:hAnsi="Calibri" w:cs="Arial" w:hint="eastAsia"/>
          <w:lang w:val="en-US" w:eastAsia="zh-CN"/>
        </w:rPr>
        <w:t>above</w:t>
      </w:r>
      <w:r w:rsidRPr="00B85138">
        <w:rPr>
          <w:rFonts w:ascii="Calibri" w:eastAsia="宋体" w:hAnsi="Calibri" w:cs="Arial"/>
          <w:lang w:val="en-US" w:eastAsia="zh-CN"/>
        </w:rPr>
        <w:t xml:space="preserve"> simulation </w:t>
      </w:r>
      <w:r w:rsidR="00A04938">
        <w:rPr>
          <w:rFonts w:ascii="Calibri" w:eastAsia="宋体" w:hAnsi="Calibri" w:cs="Arial" w:hint="eastAsia"/>
          <w:lang w:val="en-US" w:eastAsia="zh-CN"/>
        </w:rPr>
        <w:t xml:space="preserve">for ideal propagation </w:t>
      </w:r>
      <w:r w:rsidR="00A04938">
        <w:rPr>
          <w:rFonts w:ascii="Calibri" w:eastAsia="宋体" w:hAnsi="Calibri" w:cs="Arial"/>
          <w:lang w:val="en-US" w:eastAsia="zh-CN"/>
        </w:rPr>
        <w:t>environment</w:t>
      </w:r>
      <w:r w:rsidRPr="00B85138">
        <w:rPr>
          <w:rFonts w:ascii="Calibri" w:eastAsia="宋体" w:hAnsi="Calibri" w:cs="Arial"/>
          <w:lang w:val="en-US" w:eastAsia="zh-CN"/>
        </w:rPr>
        <w:t>.</w:t>
      </w:r>
      <w:r w:rsidR="00A04938">
        <w:rPr>
          <w:rFonts w:ascii="Calibri" w:eastAsia="宋体" w:hAnsi="Calibri" w:cs="Arial" w:hint="eastAsia"/>
          <w:lang w:val="en-US" w:eastAsia="zh-CN"/>
        </w:rPr>
        <w:t xml:space="preserve"> Based on our understanding and experience, at </w:t>
      </w:r>
      <w:r w:rsidR="00A04938">
        <w:rPr>
          <w:rFonts w:ascii="Calibri" w:eastAsia="宋体" w:hAnsi="Calibri" w:cs="Arial"/>
          <w:lang w:val="en-US" w:eastAsia="zh-CN"/>
        </w:rPr>
        <w:t>least</w:t>
      </w:r>
      <w:r w:rsidR="00A04938">
        <w:rPr>
          <w:rFonts w:ascii="Calibri" w:eastAsia="宋体" w:hAnsi="Calibri" w:cs="Arial" w:hint="eastAsia"/>
          <w:lang w:val="en-US" w:eastAsia="zh-CN"/>
        </w:rPr>
        <w:t xml:space="preserve"> 2.5dB should be reserved for this additional </w:t>
      </w:r>
      <w:proofErr w:type="spellStart"/>
      <w:r w:rsidR="00A04938">
        <w:rPr>
          <w:rFonts w:ascii="Calibri" w:eastAsia="宋体" w:hAnsi="Calibri" w:cs="Arial" w:hint="eastAsia"/>
          <w:lang w:val="en-US" w:eastAsia="zh-CN"/>
        </w:rPr>
        <w:t>radome</w:t>
      </w:r>
      <w:proofErr w:type="spellEnd"/>
      <w:r w:rsidR="00A04938">
        <w:rPr>
          <w:rFonts w:ascii="Calibri" w:eastAsia="宋体" w:hAnsi="Calibri" w:cs="Arial" w:hint="eastAsia"/>
          <w:lang w:val="en-US" w:eastAsia="zh-CN"/>
        </w:rPr>
        <w:t xml:space="preserve"> loss. </w:t>
      </w:r>
      <w:r w:rsidR="00A04938">
        <w:rPr>
          <w:rFonts w:ascii="Calibri" w:eastAsia="宋体" w:hAnsi="Calibri" w:cs="Arial"/>
          <w:lang w:val="en-US" w:eastAsia="zh-CN"/>
        </w:rPr>
        <w:t>Finally</w:t>
      </w:r>
      <w:r w:rsidR="00A04938">
        <w:rPr>
          <w:rFonts w:ascii="Calibri" w:eastAsia="宋体" w:hAnsi="Calibri" w:cs="Arial" w:hint="eastAsia"/>
          <w:lang w:val="en-US" w:eastAsia="zh-CN"/>
        </w:rPr>
        <w:t xml:space="preserve">, </w:t>
      </w:r>
      <w:r w:rsidR="00A04938">
        <w:rPr>
          <w:rFonts w:ascii="Calibri" w:eastAsia="宋体" w:hAnsi="Calibri" w:cs="Arial"/>
          <w:lang w:val="en-US" w:eastAsia="zh-CN"/>
        </w:rPr>
        <w:t>additional</w:t>
      </w:r>
      <w:r w:rsidR="00A04938">
        <w:rPr>
          <w:rFonts w:ascii="Calibri" w:eastAsia="宋体" w:hAnsi="Calibri" w:cs="Arial" w:hint="eastAsia"/>
          <w:lang w:val="en-US" w:eastAsia="zh-CN"/>
        </w:rPr>
        <w:t xml:space="preserve"> 1.5dB should be reserved for i</w:t>
      </w:r>
      <w:r w:rsidR="00A04938" w:rsidRPr="00A04938">
        <w:rPr>
          <w:rFonts w:ascii="Calibri" w:eastAsia="宋体" w:hAnsi="Calibri" w:cs="Arial"/>
          <w:lang w:val="en-US" w:eastAsia="zh-CN"/>
        </w:rPr>
        <w:t xml:space="preserve">mplementation </w:t>
      </w:r>
      <w:r w:rsidR="00A04938">
        <w:rPr>
          <w:rFonts w:ascii="Calibri" w:eastAsia="宋体" w:hAnsi="Calibri" w:cs="Arial" w:hint="eastAsia"/>
          <w:lang w:val="en-US" w:eastAsia="zh-CN"/>
        </w:rPr>
        <w:t>m</w:t>
      </w:r>
      <w:r w:rsidR="00A04938">
        <w:rPr>
          <w:rFonts w:ascii="Calibri" w:eastAsia="宋体" w:hAnsi="Calibri" w:cs="Arial"/>
          <w:lang w:val="en-US" w:eastAsia="zh-CN"/>
        </w:rPr>
        <w:t>argin</w:t>
      </w:r>
      <w:r w:rsidR="00A04938">
        <w:rPr>
          <w:rFonts w:ascii="Calibri" w:eastAsia="宋体" w:hAnsi="Calibri" w:cs="Arial" w:hint="eastAsia"/>
          <w:lang w:val="en-US" w:eastAsia="zh-CN"/>
        </w:rPr>
        <w:t xml:space="preserve">, </w:t>
      </w:r>
      <w:r w:rsidR="009412AA">
        <w:rPr>
          <w:rFonts w:ascii="Calibri" w:eastAsia="宋体" w:hAnsi="Calibri" w:cs="Arial" w:hint="eastAsia"/>
          <w:lang w:val="en-US" w:eastAsia="zh-CN"/>
        </w:rPr>
        <w:t xml:space="preserve">to account for </w:t>
      </w:r>
      <w:proofErr w:type="spellStart"/>
      <w:r w:rsidR="009412AA">
        <w:rPr>
          <w:rFonts w:ascii="Calibri" w:eastAsia="宋体" w:hAnsi="Calibri" w:cs="Arial" w:hint="eastAsia"/>
          <w:lang w:val="en-US" w:eastAsia="zh-CN"/>
        </w:rPr>
        <w:t>mmWave</w:t>
      </w:r>
      <w:proofErr w:type="spellEnd"/>
      <w:r w:rsidR="009412AA">
        <w:rPr>
          <w:rFonts w:ascii="Calibri" w:eastAsia="宋体" w:hAnsi="Calibri" w:cs="Arial" w:hint="eastAsia"/>
          <w:lang w:val="en-US" w:eastAsia="zh-CN"/>
        </w:rPr>
        <w:t xml:space="preserve"> radiation distortion, practical</w:t>
      </w:r>
      <w:r w:rsidR="00A04938">
        <w:rPr>
          <w:rFonts w:ascii="Calibri" w:eastAsia="宋体" w:hAnsi="Calibri" w:cs="Arial" w:hint="eastAsia"/>
          <w:lang w:val="en-US" w:eastAsia="zh-CN"/>
        </w:rPr>
        <w:t xml:space="preserve"> </w:t>
      </w:r>
      <w:r w:rsidR="009412AA">
        <w:rPr>
          <w:rFonts w:ascii="Calibri" w:eastAsia="宋体" w:hAnsi="Calibri" w:cs="Arial" w:hint="eastAsia"/>
          <w:lang w:val="en-US" w:eastAsia="zh-CN"/>
        </w:rPr>
        <w:t xml:space="preserve">design options for </w:t>
      </w:r>
      <w:r w:rsidR="00A04938">
        <w:rPr>
          <w:rFonts w:ascii="Calibri" w:eastAsia="宋体" w:hAnsi="Calibri" w:cs="Arial" w:hint="eastAsia"/>
          <w:lang w:val="en-US" w:eastAsia="zh-CN"/>
        </w:rPr>
        <w:t xml:space="preserve">directional </w:t>
      </w:r>
      <w:r w:rsidR="009412AA">
        <w:rPr>
          <w:rFonts w:ascii="Calibri" w:eastAsia="宋体" w:hAnsi="Calibri" w:cs="Arial" w:hint="eastAsia"/>
          <w:lang w:val="en-US" w:eastAsia="zh-CN"/>
        </w:rPr>
        <w:t xml:space="preserve">beam book </w:t>
      </w:r>
      <w:r w:rsidR="009412AA">
        <w:rPr>
          <w:rFonts w:ascii="Calibri" w:eastAsia="宋体" w:hAnsi="Calibri" w:cs="Arial"/>
          <w:lang w:val="en-US" w:eastAsia="zh-CN"/>
        </w:rPr>
        <w:t>design</w:t>
      </w:r>
      <w:r w:rsidR="009412AA">
        <w:rPr>
          <w:rFonts w:ascii="Calibri" w:eastAsia="宋体" w:hAnsi="Calibri" w:cs="Arial" w:hint="eastAsia"/>
          <w:lang w:val="en-US" w:eastAsia="zh-CN"/>
        </w:rPr>
        <w:t>, and inaccuracy</w:t>
      </w:r>
      <w:r w:rsidR="00A04938">
        <w:rPr>
          <w:rFonts w:ascii="Calibri" w:eastAsia="宋体" w:hAnsi="Calibri" w:cs="Arial" w:hint="eastAsia"/>
          <w:lang w:val="en-US" w:eastAsia="zh-CN"/>
        </w:rPr>
        <w:t xml:space="preserve"> </w:t>
      </w:r>
      <w:r w:rsidR="009412AA">
        <w:rPr>
          <w:rFonts w:ascii="Calibri" w:eastAsia="宋体" w:hAnsi="Calibri" w:cs="Arial" w:hint="eastAsia"/>
          <w:lang w:val="en-US" w:eastAsia="zh-CN"/>
        </w:rPr>
        <w:t>of</w:t>
      </w:r>
      <w:r w:rsidR="00A04938">
        <w:rPr>
          <w:rFonts w:ascii="Calibri" w:eastAsia="宋体" w:hAnsi="Calibri" w:cs="Arial" w:hint="eastAsia"/>
          <w:lang w:val="en-US" w:eastAsia="zh-CN"/>
        </w:rPr>
        <w:t xml:space="preserve"> </w:t>
      </w:r>
      <w:r w:rsidR="00A04938" w:rsidRPr="00A04938">
        <w:rPr>
          <w:rFonts w:ascii="Calibri" w:eastAsia="宋体" w:hAnsi="Calibri" w:cs="Arial"/>
          <w:lang w:val="en-US" w:eastAsia="zh-CN"/>
        </w:rPr>
        <w:t>pre-coder implementation</w:t>
      </w:r>
      <w:r w:rsidR="009412AA">
        <w:rPr>
          <w:rFonts w:ascii="Calibri" w:eastAsia="宋体" w:hAnsi="Calibri" w:cs="Arial" w:hint="eastAsia"/>
          <w:lang w:val="en-US" w:eastAsia="zh-CN"/>
        </w:rPr>
        <w:t xml:space="preserve"> etc. </w:t>
      </w:r>
    </w:p>
    <w:p w:rsidR="009412AA" w:rsidRPr="009412AA" w:rsidRDefault="009412AA" w:rsidP="009412AA">
      <w:pPr>
        <w:spacing w:afterLines="50" w:after="120"/>
        <w:jc w:val="both"/>
        <w:rPr>
          <w:rFonts w:ascii="Calibri" w:eastAsia="宋体" w:hAnsi="Calibri" w:cs="Arial"/>
          <w:lang w:val="en-US" w:eastAsia="zh-CN"/>
        </w:rPr>
      </w:pPr>
      <w:r>
        <w:rPr>
          <w:rFonts w:ascii="Calibri" w:eastAsia="宋体" w:hAnsi="Calibri" w:cs="Arial" w:hint="eastAsia"/>
          <w:lang w:val="en-US" w:eastAsia="zh-CN"/>
        </w:rPr>
        <w:t>As a summary, we propose to have 8.0dB at 85%-tile from peak EIRP value, with the</w:t>
      </w:r>
      <w:r w:rsidRPr="009412AA">
        <w:rPr>
          <w:rFonts w:ascii="Calibri" w:eastAsia="宋体" w:hAnsi="Calibri" w:cs="Arial"/>
          <w:lang w:val="en-US" w:eastAsia="zh-CN"/>
        </w:rPr>
        <w:t xml:space="preserve"> </w:t>
      </w:r>
      <w:r>
        <w:rPr>
          <w:rFonts w:ascii="Calibri" w:eastAsia="宋体" w:hAnsi="Calibri" w:cs="Arial" w:hint="eastAsia"/>
          <w:lang w:val="en-US" w:eastAsia="zh-CN"/>
        </w:rPr>
        <w:t>b</w:t>
      </w:r>
      <w:r>
        <w:rPr>
          <w:rFonts w:ascii="Calibri" w:eastAsia="宋体" w:hAnsi="Calibri" w:cs="Arial"/>
          <w:lang w:val="en-US" w:eastAsia="zh-CN"/>
        </w:rPr>
        <w:t>reakdown of 8</w:t>
      </w:r>
      <w:r>
        <w:rPr>
          <w:rFonts w:ascii="Calibri" w:eastAsia="宋体" w:hAnsi="Calibri" w:cs="Arial" w:hint="eastAsia"/>
          <w:lang w:val="en-US" w:eastAsia="zh-CN"/>
        </w:rPr>
        <w:t>.0 dB as below:</w:t>
      </w:r>
    </w:p>
    <w:p w:rsidR="009412AA" w:rsidRPr="009412AA" w:rsidRDefault="009412AA" w:rsidP="009412AA">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 Scan Loss w/o </w:t>
      </w:r>
      <w:proofErr w:type="spellStart"/>
      <w:r>
        <w:rPr>
          <w:rFonts w:ascii="Calibri" w:eastAsia="宋体" w:hAnsi="Calibri" w:cs="Arial"/>
          <w:lang w:val="en-US" w:eastAsia="zh-CN"/>
        </w:rPr>
        <w:t>Radome</w:t>
      </w:r>
      <w:proofErr w:type="spellEnd"/>
      <w:r w:rsidRPr="009412AA">
        <w:rPr>
          <w:rFonts w:ascii="Calibri" w:eastAsia="宋体" w:hAnsi="Calibri" w:cs="Arial"/>
          <w:lang w:val="en-US" w:eastAsia="zh-CN"/>
        </w:rPr>
        <w:t>: ~4 dB</w:t>
      </w:r>
    </w:p>
    <w:p w:rsidR="009412AA" w:rsidRPr="009412AA" w:rsidRDefault="009412AA" w:rsidP="009412AA">
      <w:pPr>
        <w:spacing w:afterLines="50" w:after="120"/>
        <w:jc w:val="both"/>
        <w:rPr>
          <w:rFonts w:ascii="Calibri" w:eastAsia="宋体" w:hAnsi="Calibri" w:cs="Arial"/>
          <w:lang w:val="en-US" w:eastAsia="zh-CN"/>
        </w:rPr>
      </w:pPr>
      <w:r w:rsidRPr="009412AA">
        <w:rPr>
          <w:rFonts w:ascii="Calibri" w:eastAsia="宋体" w:hAnsi="Calibri" w:cs="Arial"/>
          <w:lang w:val="en-US" w:eastAsia="zh-CN"/>
        </w:rPr>
        <w:t xml:space="preserve">        . </w:t>
      </w:r>
      <w:r>
        <w:rPr>
          <w:rFonts w:ascii="Calibri" w:eastAsia="宋体" w:hAnsi="Calibri" w:cs="Arial" w:hint="eastAsia"/>
          <w:lang w:val="en-US" w:eastAsia="zh-CN"/>
        </w:rPr>
        <w:t xml:space="preserve">Additional </w:t>
      </w:r>
      <w:proofErr w:type="spellStart"/>
      <w:r>
        <w:rPr>
          <w:rFonts w:ascii="Calibri" w:eastAsia="宋体" w:hAnsi="Calibri" w:cs="Arial"/>
          <w:lang w:val="en-US" w:eastAsia="zh-CN"/>
        </w:rPr>
        <w:t>Radome</w:t>
      </w:r>
      <w:proofErr w:type="spellEnd"/>
      <w:r>
        <w:rPr>
          <w:rFonts w:ascii="Calibri" w:eastAsia="宋体" w:hAnsi="Calibri" w:cs="Arial"/>
          <w:lang w:val="en-US" w:eastAsia="zh-CN"/>
        </w:rPr>
        <w:t xml:space="preserve"> Loss</w:t>
      </w:r>
      <w:r w:rsidRPr="009412AA">
        <w:rPr>
          <w:rFonts w:ascii="Calibri" w:eastAsia="宋体" w:hAnsi="Calibri" w:cs="Arial"/>
          <w:lang w:val="en-US" w:eastAsia="zh-CN"/>
        </w:rPr>
        <w:t>: 2.5 dB</w:t>
      </w:r>
    </w:p>
    <w:p w:rsidR="009412AA" w:rsidRDefault="009412AA" w:rsidP="009412AA">
      <w:pPr>
        <w:spacing w:afterLines="50" w:after="120"/>
        <w:jc w:val="both"/>
        <w:rPr>
          <w:rFonts w:ascii="Calibri" w:eastAsia="宋体" w:hAnsi="Calibri" w:cs="Arial"/>
          <w:lang w:val="en-US" w:eastAsia="zh-CN"/>
        </w:rPr>
      </w:pPr>
      <w:r w:rsidRPr="009412AA">
        <w:rPr>
          <w:rFonts w:ascii="Calibri" w:eastAsia="宋体" w:hAnsi="Calibri" w:cs="Arial"/>
          <w:lang w:val="en-US" w:eastAsia="zh-CN"/>
        </w:rPr>
        <w:t xml:space="preserve">        . Implementation Margin: ~1.5 dB</w:t>
      </w:r>
      <w:r>
        <w:rPr>
          <w:rFonts w:ascii="Calibri" w:eastAsia="宋体" w:hAnsi="Calibri" w:cs="Arial" w:hint="eastAsia"/>
          <w:lang w:val="en-US" w:eastAsia="zh-CN"/>
        </w:rPr>
        <w:t xml:space="preserve"> </w:t>
      </w:r>
    </w:p>
    <w:p w:rsidR="00784953" w:rsidRDefault="005E41E1" w:rsidP="0078495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w:t>
      </w:r>
      <w:r w:rsidR="00784953" w:rsidRPr="00784953">
        <w:rPr>
          <w:rFonts w:ascii="Calibri" w:eastAsiaTheme="minorEastAsia" w:hAnsi="Calibri" w:cs="Arial" w:hint="eastAsia"/>
          <w:b/>
          <w:i/>
          <w:u w:val="single"/>
          <w:lang w:val="en-US" w:eastAsia="zh-CN"/>
        </w:rPr>
        <w:t xml:space="preserve">roposal </w:t>
      </w:r>
      <w:r w:rsidR="009412AA">
        <w:rPr>
          <w:rFonts w:ascii="Calibri" w:eastAsiaTheme="minorEastAsia" w:hAnsi="Calibri" w:cs="Arial" w:hint="eastAsia"/>
          <w:b/>
          <w:i/>
          <w:u w:val="single"/>
          <w:lang w:val="en-US" w:eastAsia="zh-CN"/>
        </w:rPr>
        <w:t>2</w:t>
      </w:r>
      <w:r w:rsidR="00784953" w:rsidRPr="00784953">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 85</w:t>
      </w:r>
      <w:r w:rsidRPr="005E41E1">
        <w:rPr>
          <w:rFonts w:ascii="Calibri" w:eastAsiaTheme="minorEastAsia" w:hAnsi="Calibri" w:cs="Arial"/>
          <w:b/>
          <w:i/>
          <w:u w:val="single"/>
          <w:lang w:val="en-US" w:eastAsia="zh-CN"/>
        </w:rPr>
        <w:t xml:space="preserve">%-tile requirement for EIRP CDF is </w:t>
      </w:r>
      <w:r>
        <w:rPr>
          <w:rFonts w:ascii="Calibri" w:eastAsiaTheme="minorEastAsia" w:hAnsi="Calibri" w:cs="Arial" w:hint="eastAsia"/>
          <w:b/>
          <w:i/>
          <w:u w:val="single"/>
          <w:lang w:val="en-US" w:eastAsia="zh-CN"/>
        </w:rPr>
        <w:t xml:space="preserve">specified as </w:t>
      </w:r>
      <w:r w:rsidRPr="005E41E1">
        <w:rPr>
          <w:rFonts w:ascii="Calibri" w:eastAsiaTheme="minorEastAsia" w:hAnsi="Calibri" w:cs="Arial"/>
          <w:b/>
          <w:i/>
          <w:u w:val="single"/>
          <w:lang w:val="en-US" w:eastAsia="zh-CN"/>
        </w:rPr>
        <w:t>8.</w:t>
      </w:r>
      <w:r>
        <w:rPr>
          <w:rFonts w:ascii="Calibri" w:eastAsiaTheme="minorEastAsia" w:hAnsi="Calibri" w:cs="Arial" w:hint="eastAsia"/>
          <w:b/>
          <w:i/>
          <w:u w:val="single"/>
          <w:lang w:val="en-US" w:eastAsia="zh-CN"/>
        </w:rPr>
        <w:t>0</w:t>
      </w:r>
      <w:r w:rsidRPr="005E41E1">
        <w:rPr>
          <w:rFonts w:ascii="Calibri" w:eastAsiaTheme="minorEastAsia" w:hAnsi="Calibri" w:cs="Arial"/>
          <w:b/>
          <w:i/>
          <w:u w:val="single"/>
          <w:lang w:val="en-US" w:eastAsia="zh-CN"/>
        </w:rPr>
        <w:t xml:space="preserve"> dB down from peak</w:t>
      </w:r>
      <w:r w:rsidR="00784953">
        <w:rPr>
          <w:rFonts w:ascii="Calibri" w:eastAsiaTheme="minorEastAsia" w:hAnsi="Calibri" w:cs="Arial" w:hint="eastAsia"/>
          <w:b/>
          <w:i/>
          <w:u w:val="single"/>
          <w:lang w:val="en-US" w:eastAsia="zh-CN"/>
        </w:rPr>
        <w:t xml:space="preserve">. </w:t>
      </w:r>
    </w:p>
    <w:p w:rsidR="001D0BE0" w:rsidRPr="005E41E1" w:rsidRDefault="001D0BE0" w:rsidP="001D0BE0">
      <w:pPr>
        <w:spacing w:afterLines="50" w:after="120"/>
        <w:jc w:val="both"/>
        <w:rPr>
          <w:rFonts w:ascii="Calibri" w:eastAsia="宋体" w:hAnsi="Calibri" w:cs="Arial"/>
          <w:lang w:val="en-US" w:eastAsia="zh-CN"/>
        </w:rPr>
      </w:pPr>
    </w:p>
    <w:p w:rsidR="000316F2" w:rsidRPr="00266896" w:rsidRDefault="000316F2" w:rsidP="00266896">
      <w:pPr>
        <w:pStyle w:val="Heading1"/>
      </w:pPr>
      <w:r w:rsidRPr="00266896">
        <w:rPr>
          <w:rFonts w:hint="eastAsia"/>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w:t>
      </w:r>
      <w:r w:rsidR="005E41E1">
        <w:rPr>
          <w:rFonts w:ascii="Calibri" w:eastAsia="宋体" w:hAnsi="Calibri" w:cs="Arial" w:hint="eastAsia"/>
          <w:lang w:val="en-US" w:eastAsia="zh-CN"/>
        </w:rPr>
        <w:t xml:space="preserve">the analysis to </w:t>
      </w:r>
      <w:r w:rsidR="005E41E1" w:rsidRPr="005E41E1">
        <w:rPr>
          <w:rFonts w:ascii="Calibri" w:eastAsia="宋体" w:hAnsi="Calibri" w:cs="Arial"/>
          <w:lang w:val="en-US" w:eastAsia="zh-CN"/>
        </w:rPr>
        <w:t>finaliz</w:t>
      </w:r>
      <w:r w:rsidR="005E41E1">
        <w:rPr>
          <w:rFonts w:ascii="Calibri" w:eastAsia="宋体" w:hAnsi="Calibri" w:cs="Arial" w:hint="eastAsia"/>
          <w:lang w:val="en-US" w:eastAsia="zh-CN"/>
        </w:rPr>
        <w:t>e</w:t>
      </w:r>
      <w:r w:rsidR="005E41E1" w:rsidRPr="005E41E1">
        <w:rPr>
          <w:rFonts w:ascii="Calibri" w:eastAsia="宋体" w:hAnsi="Calibri" w:cs="Arial"/>
          <w:lang w:val="en-US" w:eastAsia="zh-CN"/>
        </w:rPr>
        <w:t xml:space="preserve"> FWA UE type’s spherical coverage requirement</w:t>
      </w:r>
      <w:r w:rsidR="005E41E1">
        <w:rPr>
          <w:rFonts w:ascii="Calibri" w:eastAsia="宋体" w:hAnsi="Calibri" w:cs="Arial" w:hint="eastAsia"/>
          <w:lang w:val="en-US" w:eastAsia="zh-CN"/>
        </w:rPr>
        <w:t xml:space="preserve"> in Rel-15</w:t>
      </w:r>
      <w:r w:rsidR="007F5A9A">
        <w:rPr>
          <w:rFonts w:ascii="Calibri" w:eastAsia="宋体" w:hAnsi="Calibri" w:cs="Arial" w:hint="eastAsia"/>
          <w:lang w:val="en-US" w:eastAsia="zh-CN"/>
        </w:rPr>
        <w:t xml:space="preserve">, </w:t>
      </w:r>
      <w:r w:rsidR="005E41E1">
        <w:rPr>
          <w:rFonts w:ascii="Calibri" w:eastAsia="宋体" w:hAnsi="Calibri" w:cs="Arial"/>
          <w:lang w:val="en-US" w:eastAsia="zh-CN"/>
        </w:rPr>
        <w:t>especially</w:t>
      </w:r>
      <w:r w:rsidR="005E41E1">
        <w:rPr>
          <w:rFonts w:ascii="Calibri" w:eastAsia="宋体" w:hAnsi="Calibri" w:cs="Arial" w:hint="eastAsia"/>
          <w:lang w:val="en-US" w:eastAsia="zh-CN"/>
        </w:rPr>
        <w:t xml:space="preserve"> </w:t>
      </w:r>
      <w:r w:rsidR="005E41E1" w:rsidRPr="005E41E1">
        <w:rPr>
          <w:rFonts w:ascii="Calibri" w:eastAsia="宋体" w:hAnsi="Calibri" w:cs="Arial"/>
          <w:lang w:val="en-US" w:eastAsia="zh-CN"/>
        </w:rPr>
        <w:t>the applicable spherical coverage requirement including X%-tile point selection and minimum requirement at this percentile point</w:t>
      </w:r>
      <w:r w:rsidR="005E41E1">
        <w:rPr>
          <w:rFonts w:ascii="Calibri" w:eastAsia="宋体" w:hAnsi="Calibri" w:cs="Arial" w:hint="eastAsia"/>
          <w:lang w:val="en-US" w:eastAsia="zh-CN"/>
        </w:rPr>
        <w:t xml:space="preserve">. Specifically, the following proposals are provided for approval: </w:t>
      </w:r>
    </w:p>
    <w:p w:rsidR="005E41E1" w:rsidRDefault="005E41E1" w:rsidP="005E41E1">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1</w:t>
      </w:r>
      <w:r w:rsidRPr="00784953">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FWA UE type, 85</w:t>
      </w:r>
      <w:r w:rsidRPr="00B61BE2">
        <w:rPr>
          <w:rFonts w:ascii="Calibri" w:eastAsiaTheme="minorEastAsia" w:hAnsi="Calibri" w:cs="Arial"/>
          <w:b/>
          <w:i/>
          <w:u w:val="single"/>
          <w:lang w:val="en-US" w:eastAsia="zh-CN"/>
        </w:rPr>
        <w:t>%-tile requirement for EIRP CDF</w:t>
      </w:r>
      <w:r>
        <w:rPr>
          <w:rFonts w:ascii="Calibri" w:eastAsiaTheme="minorEastAsia" w:hAnsi="Calibri" w:cs="Arial" w:hint="eastAsia"/>
          <w:b/>
          <w:i/>
          <w:u w:val="single"/>
          <w:lang w:val="en-US" w:eastAsia="zh-CN"/>
        </w:rPr>
        <w:t xml:space="preserve"> should be specified to guarantee the spherical coverage performance. </w:t>
      </w:r>
    </w:p>
    <w:p w:rsidR="005E41E1" w:rsidRDefault="005E41E1" w:rsidP="005E41E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w:t>
      </w:r>
      <w:r w:rsidRPr="00784953">
        <w:rPr>
          <w:rFonts w:ascii="Calibri" w:eastAsiaTheme="minorEastAsia" w:hAnsi="Calibri" w:cs="Arial" w:hint="eastAsia"/>
          <w:b/>
          <w:i/>
          <w:u w:val="single"/>
          <w:lang w:val="en-US" w:eastAsia="zh-CN"/>
        </w:rPr>
        <w:t xml:space="preserve">roposal </w:t>
      </w:r>
      <w:r>
        <w:rPr>
          <w:rFonts w:ascii="Calibri" w:eastAsiaTheme="minorEastAsia" w:hAnsi="Calibri" w:cs="Arial" w:hint="eastAsia"/>
          <w:b/>
          <w:i/>
          <w:u w:val="single"/>
          <w:lang w:val="en-US" w:eastAsia="zh-CN"/>
        </w:rPr>
        <w:t>2</w:t>
      </w:r>
      <w:r w:rsidRPr="00784953">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 85</w:t>
      </w:r>
      <w:r w:rsidRPr="005E41E1">
        <w:rPr>
          <w:rFonts w:ascii="Calibri" w:eastAsiaTheme="minorEastAsia" w:hAnsi="Calibri" w:cs="Arial"/>
          <w:b/>
          <w:i/>
          <w:u w:val="single"/>
          <w:lang w:val="en-US" w:eastAsia="zh-CN"/>
        </w:rPr>
        <w:t xml:space="preserve">%-tile requirement for EIRP CDF is </w:t>
      </w:r>
      <w:r>
        <w:rPr>
          <w:rFonts w:ascii="Calibri" w:eastAsiaTheme="minorEastAsia" w:hAnsi="Calibri" w:cs="Arial" w:hint="eastAsia"/>
          <w:b/>
          <w:i/>
          <w:u w:val="single"/>
          <w:lang w:val="en-US" w:eastAsia="zh-CN"/>
        </w:rPr>
        <w:t xml:space="preserve">specified as </w:t>
      </w:r>
      <w:r w:rsidRPr="005E41E1">
        <w:rPr>
          <w:rFonts w:ascii="Calibri" w:eastAsiaTheme="minorEastAsia" w:hAnsi="Calibri" w:cs="Arial"/>
          <w:b/>
          <w:i/>
          <w:u w:val="single"/>
          <w:lang w:val="en-US" w:eastAsia="zh-CN"/>
        </w:rPr>
        <w:t>8.</w:t>
      </w:r>
      <w:r>
        <w:rPr>
          <w:rFonts w:ascii="Calibri" w:eastAsiaTheme="minorEastAsia" w:hAnsi="Calibri" w:cs="Arial" w:hint="eastAsia"/>
          <w:b/>
          <w:i/>
          <w:u w:val="single"/>
          <w:lang w:val="en-US" w:eastAsia="zh-CN"/>
        </w:rPr>
        <w:t>0</w:t>
      </w:r>
      <w:r w:rsidRPr="005E41E1">
        <w:rPr>
          <w:rFonts w:ascii="Calibri" w:eastAsiaTheme="minorEastAsia" w:hAnsi="Calibri" w:cs="Arial"/>
          <w:b/>
          <w:i/>
          <w:u w:val="single"/>
          <w:lang w:val="en-US" w:eastAsia="zh-CN"/>
        </w:rPr>
        <w:t xml:space="preserve"> dB down from peak</w:t>
      </w:r>
      <w:r>
        <w:rPr>
          <w:rFonts w:ascii="Calibri" w:eastAsiaTheme="minorEastAsia" w:hAnsi="Calibri" w:cs="Arial" w:hint="eastAsia"/>
          <w:b/>
          <w:i/>
          <w:u w:val="single"/>
          <w:lang w:val="en-US" w:eastAsia="zh-CN"/>
        </w:rPr>
        <w:t xml:space="preserve">. </w:t>
      </w:r>
    </w:p>
    <w:p w:rsidR="005E6799" w:rsidRPr="005E41E1"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E4C84" w:rsidRPr="00532964" w:rsidRDefault="006E4C84" w:rsidP="006E4C8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1</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R4-1803845</w:t>
      </w:r>
      <w:r>
        <w:rPr>
          <w:rFonts w:ascii="Calibri" w:eastAsia="宋体" w:hAnsi="Calibri" w:cs="Arial" w:hint="eastAsia"/>
          <w:lang w:val="en-US" w:eastAsia="zh-CN"/>
        </w:rPr>
        <w:t xml:space="preserve">, </w:t>
      </w:r>
      <w:r>
        <w:rPr>
          <w:rFonts w:ascii="Calibri" w:eastAsia="宋体" w:hAnsi="Calibri" w:cs="Arial"/>
          <w:lang w:val="en-US" w:eastAsia="zh-CN"/>
        </w:rPr>
        <w:t>“</w:t>
      </w:r>
      <w:r w:rsidRPr="006E4C84">
        <w:rPr>
          <w:rFonts w:ascii="Calibri" w:eastAsia="宋体" w:hAnsi="Calibri" w:cs="Arial"/>
          <w:lang w:val="en-US" w:eastAsia="zh-CN"/>
        </w:rPr>
        <w:t>Discussion on FWA Devices and Impact on RF Requirement</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Samsung,</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532964" w:rsidRPr="00532964" w:rsidRDefault="009D725F" w:rsidP="0053296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09172A">
        <w:rPr>
          <w:rFonts w:ascii="Calibri" w:eastAsia="宋体" w:hAnsi="Calibri" w:cs="Arial" w:hint="eastAsia"/>
          <w:lang w:val="en-US" w:eastAsia="zh-CN"/>
        </w:rPr>
        <w:t>2</w:t>
      </w:r>
      <w:r w:rsidRPr="009D725F">
        <w:rPr>
          <w:rFonts w:ascii="Calibri" w:eastAsia="宋体" w:hAnsi="Calibri" w:cs="Arial" w:hint="eastAsia"/>
          <w:lang w:val="en-US" w:eastAsia="zh-CN"/>
        </w:rPr>
        <w:t>]</w:t>
      </w:r>
      <w:r w:rsidR="00532964">
        <w:rPr>
          <w:rFonts w:ascii="Calibri" w:eastAsia="宋体" w:hAnsi="Calibri" w:cs="Arial" w:hint="eastAsia"/>
          <w:lang w:val="en-US" w:eastAsia="zh-CN"/>
        </w:rPr>
        <w:t xml:space="preserve"> </w:t>
      </w:r>
      <w:r w:rsidR="006E4C84" w:rsidRPr="006E4C84">
        <w:rPr>
          <w:rFonts w:ascii="Calibri" w:eastAsia="宋体" w:hAnsi="Calibri" w:cs="Arial"/>
          <w:lang w:val="en-US" w:eastAsia="zh-CN"/>
        </w:rPr>
        <w:t>R4-1804411</w:t>
      </w:r>
      <w:r w:rsidR="006E4C84">
        <w:rPr>
          <w:rFonts w:ascii="Calibri" w:eastAsia="宋体" w:hAnsi="Calibri" w:cs="Arial" w:hint="eastAsia"/>
          <w:lang w:val="en-US" w:eastAsia="zh-CN"/>
        </w:rPr>
        <w:t xml:space="preserve">, </w:t>
      </w:r>
      <w:r w:rsidR="006E4C84">
        <w:rPr>
          <w:rFonts w:ascii="Calibri" w:eastAsia="宋体" w:hAnsi="Calibri" w:cs="Arial"/>
          <w:lang w:val="en-US" w:eastAsia="zh-CN"/>
        </w:rPr>
        <w:t>“</w:t>
      </w:r>
      <w:r w:rsidR="006E4C84" w:rsidRPr="006E4C84">
        <w:rPr>
          <w:rFonts w:ascii="Calibri" w:eastAsia="宋体" w:hAnsi="Calibri" w:cs="Arial"/>
          <w:lang w:val="en-US" w:eastAsia="zh-CN"/>
        </w:rPr>
        <w:t xml:space="preserve">Requirements for higher-powered </w:t>
      </w:r>
      <w:proofErr w:type="spellStart"/>
      <w:r w:rsidR="006E4C84" w:rsidRPr="006E4C84">
        <w:rPr>
          <w:rFonts w:ascii="Calibri" w:eastAsia="宋体" w:hAnsi="Calibri" w:cs="Arial"/>
          <w:lang w:val="en-US" w:eastAsia="zh-CN"/>
        </w:rPr>
        <w:t>mmWave</w:t>
      </w:r>
      <w:proofErr w:type="spellEnd"/>
      <w:r w:rsidR="006E4C84" w:rsidRPr="006E4C84">
        <w:rPr>
          <w:rFonts w:ascii="Calibri" w:eastAsia="宋体" w:hAnsi="Calibri" w:cs="Arial"/>
          <w:lang w:val="en-US" w:eastAsia="zh-CN"/>
        </w:rPr>
        <w:t xml:space="preserve"> devices</w:t>
      </w:r>
      <w:r w:rsidR="006E4C84">
        <w:rPr>
          <w:rFonts w:ascii="Calibri" w:eastAsia="宋体" w:hAnsi="Calibri" w:cs="Arial"/>
          <w:lang w:val="en-US" w:eastAsia="zh-CN"/>
        </w:rPr>
        <w:t>”</w:t>
      </w:r>
      <w:r w:rsidR="00532964" w:rsidRPr="00532964">
        <w:rPr>
          <w:rFonts w:ascii="Calibri" w:eastAsia="宋体" w:hAnsi="Calibri" w:cs="Arial"/>
          <w:lang w:val="en-US" w:eastAsia="zh-CN"/>
        </w:rPr>
        <w:t>,</w:t>
      </w:r>
      <w:r w:rsidR="006E4C84">
        <w:rPr>
          <w:rFonts w:ascii="Calibri" w:eastAsia="宋体" w:hAnsi="Calibri" w:cs="Arial" w:hint="eastAsia"/>
          <w:lang w:val="en-US" w:eastAsia="zh-CN"/>
        </w:rPr>
        <w:t xml:space="preserve"> Verizon,</w:t>
      </w:r>
      <w:r w:rsidR="00532964" w:rsidRPr="00532964">
        <w:rPr>
          <w:rFonts w:ascii="Calibri" w:eastAsia="宋体" w:hAnsi="Calibri" w:cs="Arial"/>
          <w:lang w:val="en-US" w:eastAsia="zh-CN"/>
        </w:rPr>
        <w:t xml:space="preserve"> RAN4 #8</w:t>
      </w:r>
      <w:r w:rsidR="006E4C84">
        <w:rPr>
          <w:rFonts w:ascii="Calibri" w:eastAsia="宋体" w:hAnsi="Calibri" w:cs="Arial" w:hint="eastAsia"/>
          <w:lang w:val="en-US" w:eastAsia="zh-CN"/>
        </w:rPr>
        <w:t>6</w:t>
      </w:r>
      <w:r w:rsidR="00532964" w:rsidRPr="00532964">
        <w:rPr>
          <w:rFonts w:ascii="Calibri" w:eastAsia="宋体" w:hAnsi="Calibri" w:cs="Arial"/>
          <w:lang w:val="en-US" w:eastAsia="zh-CN"/>
        </w:rPr>
        <w:t>bis</w:t>
      </w:r>
      <w:r w:rsidR="006515DD">
        <w:rPr>
          <w:rFonts w:ascii="Calibri" w:eastAsia="宋体" w:hAnsi="Calibri" w:cs="Arial" w:hint="eastAsia"/>
          <w:lang w:val="en-US" w:eastAsia="zh-CN"/>
        </w:rPr>
        <w:t>.</w:t>
      </w:r>
    </w:p>
    <w:p w:rsidR="006E4C84" w:rsidRPr="00532964" w:rsidRDefault="006E4C84" w:rsidP="006E4C8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lastRenderedPageBreak/>
        <w:t>[</w:t>
      </w:r>
      <w:r>
        <w:rPr>
          <w:rFonts w:ascii="Calibri" w:eastAsia="宋体" w:hAnsi="Calibri" w:cs="Arial" w:hint="eastAsia"/>
          <w:lang w:val="en-US" w:eastAsia="zh-CN"/>
        </w:rPr>
        <w:t>3</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w:t>
      </w:r>
      <w:r>
        <w:rPr>
          <w:rFonts w:ascii="Calibri" w:eastAsia="宋体" w:hAnsi="Calibri" w:cs="Arial" w:hint="eastAsia"/>
          <w:lang w:val="en-US" w:eastAsia="zh-CN"/>
        </w:rPr>
        <w:t xml:space="preserve">5920, </w:t>
      </w:r>
      <w:r>
        <w:rPr>
          <w:rFonts w:ascii="Calibri" w:eastAsia="宋体" w:hAnsi="Calibri" w:cs="Arial"/>
          <w:lang w:val="en-US" w:eastAsia="zh-CN"/>
        </w:rPr>
        <w:t>“</w:t>
      </w:r>
      <w:r w:rsidRPr="006E4C84">
        <w:rPr>
          <w:rFonts w:ascii="Calibri" w:eastAsia="宋体" w:hAnsi="Calibri" w:cs="Arial"/>
          <w:lang w:val="en-US" w:eastAsia="zh-CN"/>
        </w:rPr>
        <w:t>WF on FR2 FWA related requirements</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Intel, Samsung, Verizon, LGE</w:t>
      </w:r>
      <w:r>
        <w:rPr>
          <w:rFonts w:ascii="Calibri" w:eastAsia="宋体" w:hAnsi="Calibri" w:cs="Arial" w:hint="eastAsia"/>
          <w:lang w:val="en-US" w:eastAsia="zh-CN"/>
        </w:rPr>
        <w:t>,</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683AD5" w:rsidRPr="006E4C84" w:rsidRDefault="00B61BE2"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R4-1806426, </w:t>
      </w:r>
      <w:r>
        <w:rPr>
          <w:rFonts w:ascii="Calibri" w:eastAsia="宋体" w:hAnsi="Calibri" w:cs="Arial"/>
          <w:lang w:val="en-US" w:eastAsia="zh-CN"/>
        </w:rPr>
        <w:t>“</w:t>
      </w:r>
      <w:r w:rsidRPr="00B61BE2">
        <w:rPr>
          <w:rFonts w:ascii="Calibri" w:eastAsia="宋体" w:hAnsi="Calibri" w:cs="Arial"/>
          <w:lang w:val="en-US" w:eastAsia="zh-CN"/>
        </w:rPr>
        <w:t>Finalizing RF Requirements for FWA UE Type</w:t>
      </w:r>
      <w:r>
        <w:rPr>
          <w:rFonts w:ascii="Calibri" w:eastAsia="宋体" w:hAnsi="Calibri" w:cs="Arial"/>
          <w:lang w:val="en-US" w:eastAsia="zh-CN"/>
        </w:rPr>
        <w:t>”</w:t>
      </w:r>
      <w:r>
        <w:rPr>
          <w:rFonts w:ascii="Calibri" w:eastAsia="宋体" w:hAnsi="Calibri" w:cs="Arial" w:hint="eastAsia"/>
          <w:lang w:val="en-US" w:eastAsia="zh-CN"/>
        </w:rPr>
        <w:t xml:space="preserve">, Samsung, RAN4 #87. </w:t>
      </w:r>
    </w:p>
    <w:sectPr w:rsidR="00683AD5" w:rsidRPr="006E4C84" w:rsidSect="00F5445B">
      <w:footerReference w:type="default" r:id="rId17"/>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7A4" w:rsidRDefault="007D27A4">
      <w:r>
        <w:separator/>
      </w:r>
    </w:p>
  </w:endnote>
  <w:endnote w:type="continuationSeparator" w:id="0">
    <w:p w:rsidR="007D27A4" w:rsidRDefault="007D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03385">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03385">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7A4" w:rsidRDefault="007D27A4">
      <w:r>
        <w:separator/>
      </w:r>
    </w:p>
  </w:footnote>
  <w:footnote w:type="continuationSeparator" w:id="0">
    <w:p w:rsidR="007D27A4" w:rsidRDefault="007D2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5">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0423FE7"/>
    <w:multiLevelType w:val="hybridMultilevel"/>
    <w:tmpl w:val="6826F304"/>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517"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2"/>
  </w:num>
  <w:num w:numId="4">
    <w:abstractNumId w:val="3"/>
  </w:num>
  <w:num w:numId="5">
    <w:abstractNumId w:val="15"/>
  </w:num>
  <w:num w:numId="6">
    <w:abstractNumId w:val="6"/>
  </w:num>
  <w:num w:numId="7">
    <w:abstractNumId w:val="1"/>
  </w:num>
  <w:num w:numId="8">
    <w:abstractNumId w:val="8"/>
  </w:num>
  <w:num w:numId="9">
    <w:abstractNumId w:val="14"/>
  </w:num>
  <w:num w:numId="10">
    <w:abstractNumId w:val="13"/>
  </w:num>
  <w:num w:numId="11">
    <w:abstractNumId w:val="9"/>
  </w:num>
  <w:num w:numId="12">
    <w:abstractNumId w:val="4"/>
  </w:num>
  <w:num w:numId="13">
    <w:abstractNumId w:val="5"/>
  </w:num>
  <w:num w:numId="14">
    <w:abstractNumId w:val="0"/>
  </w:num>
  <w:num w:numId="15">
    <w:abstractNumId w:val="11"/>
  </w:num>
  <w:num w:numId="16">
    <w:abstractNumId w:val="10"/>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4A7A"/>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562E3"/>
    <w:rsid w:val="001602B9"/>
    <w:rsid w:val="001605F8"/>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896"/>
    <w:rsid w:val="00266B10"/>
    <w:rsid w:val="00267132"/>
    <w:rsid w:val="002677C6"/>
    <w:rsid w:val="0027185E"/>
    <w:rsid w:val="00271F78"/>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220"/>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314"/>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1CF5"/>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D0754"/>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41E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4C84"/>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27A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2AA"/>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4938"/>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6129"/>
    <w:rsid w:val="00AA64BC"/>
    <w:rsid w:val="00AA6E5E"/>
    <w:rsid w:val="00AB22F2"/>
    <w:rsid w:val="00AB3285"/>
    <w:rsid w:val="00AB3C12"/>
    <w:rsid w:val="00AB4754"/>
    <w:rsid w:val="00AB477B"/>
    <w:rsid w:val="00AB53B8"/>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1BE2"/>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138"/>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223"/>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145A"/>
    <w:rsid w:val="00BC2464"/>
    <w:rsid w:val="00BC29A1"/>
    <w:rsid w:val="00BC3227"/>
    <w:rsid w:val="00BC3917"/>
    <w:rsid w:val="00BC52B1"/>
    <w:rsid w:val="00BC5AD1"/>
    <w:rsid w:val="00BC5B9D"/>
    <w:rsid w:val="00BC5F07"/>
    <w:rsid w:val="00BC6E9C"/>
    <w:rsid w:val="00BC6EB6"/>
    <w:rsid w:val="00BC770A"/>
    <w:rsid w:val="00BD1263"/>
    <w:rsid w:val="00BD19BC"/>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734"/>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5C13"/>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973"/>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516"/>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385"/>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3D2B"/>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B61BE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B61B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1.png@01D3EA00.D0E6268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cid:cafe_image_2@s-core.co.k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cid:image002.png@01D3EA00.D0E62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0C4E9-A47E-4DF1-9442-BFC513A2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975</Words>
  <Characters>5563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cp:revision>
  <cp:lastPrinted>2016-07-29T02:18:00Z</cp:lastPrinted>
  <dcterms:created xsi:type="dcterms:W3CDTF">2018-05-12T09:28:00Z</dcterms:created>
  <dcterms:modified xsi:type="dcterms:W3CDTF">2018-05-12T12:38:00Z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